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Pr="0095024C" w:rsidRDefault="008C25ED">
      <w:pPr>
        <w:rPr>
          <w:rFonts w:ascii="Tahoma" w:hAnsi="Tahoma" w:cs="Tahoma"/>
          <w:smallCaps/>
          <w:sz w:val="16"/>
          <w:szCs w:val="16"/>
        </w:rPr>
      </w:pPr>
      <w:r w:rsidRPr="0095024C">
        <w:rPr>
          <w:rFonts w:ascii="Tahoma" w:hAnsi="Tahoma" w:cs="Tahoma"/>
          <w:smallCaps/>
          <w:noProof/>
          <w:sz w:val="16"/>
          <w:szCs w:val="16"/>
        </w:rPr>
        <w:drawing>
          <wp:anchor distT="0" distB="0" distL="114300" distR="114300" simplePos="0" relativeHeight="251658752" behindDoc="0" locked="0" layoutInCell="1" allowOverlap="1">
            <wp:simplePos x="0" y="0"/>
            <wp:positionH relativeFrom="margin">
              <wp:align>left</wp:align>
            </wp:positionH>
            <wp:positionV relativeFrom="paragraph">
              <wp:posOffset>-408940</wp:posOffset>
            </wp:positionV>
            <wp:extent cx="1066800" cy="146685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Pr="0095024C" w:rsidRDefault="00E3731B" w:rsidP="00DC4B99">
      <w:pPr>
        <w:tabs>
          <w:tab w:val="left" w:pos="5670"/>
        </w:tabs>
        <w:rPr>
          <w:rFonts w:ascii="Tahoma" w:hAnsi="Tahoma" w:cs="Tahoma"/>
          <w:smallCaps/>
          <w:sz w:val="16"/>
          <w:szCs w:val="16"/>
        </w:rPr>
      </w:pPr>
    </w:p>
    <w:p w:rsidR="00E3731B" w:rsidRPr="0095024C" w:rsidRDefault="00C3613C">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r w:rsidRPr="00AF0933">
                              <w:rPr>
                                <w:rFonts w:ascii="Tahoma" w:hAnsi="Tahoma" w:cs="Tahoma"/>
                                <w:b/>
                                <w:sz w:val="20"/>
                              </w:rPr>
                              <w:t>NOTE</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A</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TOUS LES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r w:rsidRPr="00AF0933">
                        <w:rPr>
                          <w:rFonts w:ascii="Tahoma" w:hAnsi="Tahoma" w:cs="Tahoma"/>
                          <w:b/>
                          <w:sz w:val="20"/>
                        </w:rPr>
                        <w:t>NOTE</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A</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TOUS LES SERVICES</w:t>
                      </w:r>
                    </w:p>
                  </w:txbxContent>
                </v:textbox>
              </v:rect>
            </w:pict>
          </mc:Fallback>
        </mc:AlternateContent>
      </w: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FC3360" w:rsidRPr="0095024C" w:rsidRDefault="005F4EC0" w:rsidP="00DC4B99">
      <w:pPr>
        <w:tabs>
          <w:tab w:val="left" w:pos="7371"/>
        </w:tabs>
        <w:rPr>
          <w:rFonts w:ascii="Tahoma" w:hAnsi="Tahoma" w:cs="Tahoma"/>
          <w:smallCaps/>
          <w:sz w:val="16"/>
          <w:szCs w:val="16"/>
        </w:rPr>
      </w:pPr>
      <w:r>
        <w:rPr>
          <w:rFonts w:ascii="Tahoma" w:hAnsi="Tahoma" w:cs="Tahoma"/>
          <w:smallCaps/>
          <w:sz w:val="16"/>
          <w:szCs w:val="16"/>
        </w:rPr>
        <w:t xml:space="preserve">DGA </w:t>
      </w:r>
      <w:r w:rsidRPr="0095024C">
        <w:rPr>
          <w:rFonts w:ascii="Tahoma" w:hAnsi="Tahoma" w:cs="Tahoma"/>
          <w:smallCaps/>
          <w:sz w:val="16"/>
          <w:szCs w:val="16"/>
        </w:rPr>
        <w:t>RESSOURCES</w:t>
      </w:r>
      <w:r w:rsidR="00FC3360" w:rsidRPr="0095024C">
        <w:rPr>
          <w:rFonts w:ascii="Tahoma" w:hAnsi="Tahoma" w:cs="Tahoma"/>
          <w:smallCaps/>
          <w:sz w:val="16"/>
          <w:szCs w:val="16"/>
        </w:rPr>
        <w:t xml:space="preserve"> Humaines</w:t>
      </w:r>
      <w:r w:rsidR="00705FC2">
        <w:rPr>
          <w:rFonts w:ascii="Tahoma" w:hAnsi="Tahoma" w:cs="Tahoma"/>
          <w:smallCaps/>
          <w:sz w:val="16"/>
          <w:szCs w:val="16"/>
        </w:rPr>
        <w:t xml:space="preserve"> &amp; MODERNISATION SOCIALE</w:t>
      </w:r>
    </w:p>
    <w:p w:rsidR="008A1E04" w:rsidRPr="0095024C" w:rsidRDefault="008A1E04">
      <w:pPr>
        <w:rPr>
          <w:rFonts w:ascii="Tahoma" w:hAnsi="Tahoma" w:cs="Tahoma"/>
          <w:b/>
          <w:sz w:val="16"/>
          <w:szCs w:val="16"/>
        </w:rPr>
      </w:pPr>
      <w:r w:rsidRPr="0095024C">
        <w:rPr>
          <w:rFonts w:ascii="Tahoma" w:hAnsi="Tahoma" w:cs="Tahoma"/>
          <w:smallCaps/>
          <w:sz w:val="16"/>
          <w:szCs w:val="16"/>
        </w:rPr>
        <w:t>Service</w:t>
      </w:r>
      <w:r w:rsidR="003C09DC" w:rsidRPr="0095024C">
        <w:rPr>
          <w:rFonts w:ascii="Tahoma" w:hAnsi="Tahoma" w:cs="Tahoma"/>
          <w:smallCaps/>
          <w:sz w:val="16"/>
          <w:szCs w:val="16"/>
        </w:rPr>
        <w:t xml:space="preserve"> Emploi et Formation</w:t>
      </w:r>
    </w:p>
    <w:p w:rsidR="002433E5" w:rsidRDefault="002433E5">
      <w:pPr>
        <w:rPr>
          <w:rFonts w:ascii="Tahoma" w:hAnsi="Tahoma" w:cs="Tahoma"/>
          <w:sz w:val="16"/>
          <w:szCs w:val="16"/>
        </w:rPr>
      </w:pPr>
      <w:r w:rsidRPr="0095024C">
        <w:rPr>
          <w:rFonts w:ascii="Tahoma" w:hAnsi="Tahoma" w:cs="Tahoma"/>
          <w:sz w:val="16"/>
          <w:szCs w:val="16"/>
        </w:rPr>
        <w:t xml:space="preserve">Chartres, le </w:t>
      </w:r>
      <w:r w:rsidR="00E8562C">
        <w:rPr>
          <w:rFonts w:ascii="Tahoma" w:hAnsi="Tahoma" w:cs="Tahoma"/>
          <w:sz w:val="16"/>
          <w:szCs w:val="16"/>
        </w:rPr>
        <w:t>22</w:t>
      </w:r>
      <w:r w:rsidR="006D78F9">
        <w:rPr>
          <w:rFonts w:ascii="Tahoma" w:hAnsi="Tahoma" w:cs="Tahoma"/>
          <w:sz w:val="16"/>
          <w:szCs w:val="16"/>
        </w:rPr>
        <w:t xml:space="preserve"> </w:t>
      </w:r>
      <w:proofErr w:type="spellStart"/>
      <w:r w:rsidR="00E8562C">
        <w:rPr>
          <w:rFonts w:ascii="Tahoma" w:hAnsi="Tahoma" w:cs="Tahoma"/>
          <w:sz w:val="16"/>
          <w:szCs w:val="16"/>
        </w:rPr>
        <w:t>j</w:t>
      </w:r>
      <w:r w:rsidR="006C568C">
        <w:rPr>
          <w:rFonts w:ascii="Tahoma" w:hAnsi="Tahoma" w:cs="Tahoma"/>
          <w:sz w:val="16"/>
          <w:szCs w:val="16"/>
        </w:rPr>
        <w:t>uilet</w:t>
      </w:r>
      <w:proofErr w:type="spellEnd"/>
      <w:r w:rsidR="006D78F9">
        <w:rPr>
          <w:rFonts w:ascii="Tahoma" w:hAnsi="Tahoma" w:cs="Tahoma"/>
          <w:sz w:val="16"/>
          <w:szCs w:val="16"/>
        </w:rPr>
        <w:t xml:space="preserve"> 2022</w:t>
      </w:r>
    </w:p>
    <w:p w:rsidR="008C25ED" w:rsidRPr="0095024C" w:rsidRDefault="008C25ED">
      <w:pPr>
        <w:rPr>
          <w:rFonts w:ascii="Tahoma" w:hAnsi="Tahoma" w:cs="Tahoma"/>
          <w:sz w:val="16"/>
          <w:szCs w:val="16"/>
        </w:rPr>
      </w:pPr>
    </w:p>
    <w:p w:rsidR="00E8562C" w:rsidRDefault="00E8562C" w:rsidP="00E8562C">
      <w:pPr>
        <w:jc w:val="both"/>
        <w:rPr>
          <w:rFonts w:asciiTheme="minorHAnsi" w:hAnsiTheme="minorHAnsi" w:cstheme="minorHAnsi"/>
          <w:sz w:val="22"/>
          <w:szCs w:val="22"/>
        </w:rPr>
      </w:pPr>
      <w:r>
        <w:rPr>
          <w:rFonts w:asciiTheme="minorHAnsi" w:hAnsiTheme="minorHAnsi" w:cstheme="minorHAnsi"/>
          <w:sz w:val="22"/>
          <w:szCs w:val="22"/>
        </w:rPr>
        <w:t>Chartres M</w:t>
      </w:r>
      <w:r w:rsidRPr="00E8562C">
        <w:rPr>
          <w:rFonts w:asciiTheme="minorHAnsi" w:hAnsiTheme="minorHAnsi" w:cstheme="minorHAnsi"/>
          <w:sz w:val="22"/>
          <w:szCs w:val="22"/>
        </w:rPr>
        <w:t xml:space="preserve">étropole dispose d’une cellule dédiée à la protection de la ressource en eau. Composée actuellement de 2 agents, cette cellule assure la mise en œuvre d’une stratégie d’actions unique sur les 30 000Ha que constituent les 11 aires d’alimentation de captages à protéger des pollutions diffuses essentiellement d’origine agricole. Cette stratégie comporte 2 axes majeurs : </w:t>
      </w:r>
    </w:p>
    <w:p w:rsidR="00E8562C" w:rsidRPr="00E8562C" w:rsidRDefault="00E8562C" w:rsidP="00E8562C">
      <w:pPr>
        <w:pStyle w:val="Paragraphedeliste"/>
        <w:numPr>
          <w:ilvl w:val="0"/>
          <w:numId w:val="27"/>
        </w:numPr>
        <w:jc w:val="both"/>
        <w:rPr>
          <w:rFonts w:asciiTheme="minorHAnsi" w:hAnsiTheme="minorHAnsi" w:cstheme="minorHAnsi"/>
          <w:sz w:val="22"/>
          <w:szCs w:val="22"/>
        </w:rPr>
      </w:pPr>
      <w:r>
        <w:rPr>
          <w:rFonts w:asciiTheme="minorHAnsi" w:hAnsiTheme="minorHAnsi" w:cstheme="minorHAnsi"/>
          <w:sz w:val="22"/>
          <w:szCs w:val="22"/>
        </w:rPr>
        <w:t>F</w:t>
      </w:r>
      <w:r w:rsidRPr="00E8562C">
        <w:rPr>
          <w:rFonts w:asciiTheme="minorHAnsi" w:hAnsiTheme="minorHAnsi" w:cstheme="minorHAnsi"/>
          <w:sz w:val="22"/>
          <w:szCs w:val="22"/>
        </w:rPr>
        <w:t>avoriser l’utilisation de leviers agronomiques au sein de système de productions locaux (couverts d’</w:t>
      </w:r>
      <w:proofErr w:type="spellStart"/>
      <w:r w:rsidRPr="00E8562C">
        <w:rPr>
          <w:rFonts w:asciiTheme="minorHAnsi" w:hAnsiTheme="minorHAnsi" w:cstheme="minorHAnsi"/>
          <w:sz w:val="22"/>
          <w:szCs w:val="22"/>
        </w:rPr>
        <w:t>interculture</w:t>
      </w:r>
      <w:proofErr w:type="spellEnd"/>
      <w:r w:rsidRPr="00E8562C">
        <w:rPr>
          <w:rFonts w:asciiTheme="minorHAnsi" w:hAnsiTheme="minorHAnsi" w:cstheme="minorHAnsi"/>
          <w:sz w:val="22"/>
          <w:szCs w:val="22"/>
        </w:rPr>
        <w:t xml:space="preserve">, désherbage mécanique…) et </w:t>
      </w:r>
    </w:p>
    <w:p w:rsidR="00E8562C" w:rsidRPr="00E8562C" w:rsidRDefault="00E8562C" w:rsidP="00E8562C">
      <w:pPr>
        <w:pStyle w:val="Paragraphedeliste"/>
        <w:numPr>
          <w:ilvl w:val="0"/>
          <w:numId w:val="27"/>
        </w:numPr>
        <w:jc w:val="both"/>
        <w:rPr>
          <w:rFonts w:asciiTheme="minorHAnsi" w:hAnsiTheme="minorHAnsi" w:cstheme="minorHAnsi"/>
          <w:sz w:val="22"/>
          <w:szCs w:val="22"/>
        </w:rPr>
      </w:pPr>
      <w:r>
        <w:rPr>
          <w:rFonts w:asciiTheme="minorHAnsi" w:hAnsiTheme="minorHAnsi" w:cstheme="minorHAnsi"/>
          <w:sz w:val="22"/>
          <w:szCs w:val="22"/>
        </w:rPr>
        <w:t>A</w:t>
      </w:r>
      <w:r w:rsidRPr="00E8562C">
        <w:rPr>
          <w:rFonts w:asciiTheme="minorHAnsi" w:hAnsiTheme="minorHAnsi" w:cstheme="minorHAnsi"/>
          <w:sz w:val="22"/>
          <w:szCs w:val="22"/>
        </w:rPr>
        <w:t xml:space="preserve">ccompagner vers de nouveaux systèmes de production (Bio, systèmes diversifiés, élevage…). </w:t>
      </w:r>
    </w:p>
    <w:p w:rsidR="00A33A8C" w:rsidRPr="008C25ED" w:rsidRDefault="00E8562C" w:rsidP="008C25ED">
      <w:pPr>
        <w:jc w:val="both"/>
        <w:rPr>
          <w:rFonts w:asciiTheme="minorHAnsi" w:hAnsiTheme="minorHAnsi" w:cstheme="minorHAnsi"/>
          <w:sz w:val="22"/>
          <w:szCs w:val="22"/>
        </w:rPr>
      </w:pPr>
      <w:r>
        <w:rPr>
          <w:rFonts w:asciiTheme="minorHAnsi" w:hAnsiTheme="minorHAnsi" w:cstheme="minorHAnsi"/>
          <w:sz w:val="22"/>
          <w:szCs w:val="22"/>
        </w:rPr>
        <w:t>P</w:t>
      </w:r>
      <w:r w:rsidR="008C25ED">
        <w:rPr>
          <w:rFonts w:asciiTheme="minorHAnsi" w:hAnsiTheme="minorHAnsi" w:cstheme="minorHAnsi"/>
          <w:sz w:val="22"/>
          <w:szCs w:val="22"/>
        </w:rPr>
        <w:t xml:space="preserve">our cela la direction de du cycle de l’eau recrute par voie statutaire ou contractuelle </w:t>
      </w:r>
      <w:r>
        <w:rPr>
          <w:rFonts w:asciiTheme="minorHAnsi" w:hAnsiTheme="minorHAnsi" w:cstheme="minorHAnsi"/>
          <w:sz w:val="22"/>
          <w:szCs w:val="22"/>
        </w:rPr>
        <w:t>un</w:t>
      </w:r>
    </w:p>
    <w:p w:rsidR="008C25ED" w:rsidRPr="008C25ED" w:rsidRDefault="008C25ED" w:rsidP="008C25ED">
      <w:pPr>
        <w:rPr>
          <w:rFonts w:asciiTheme="minorHAnsi" w:hAnsiTheme="minorHAnsi" w:cstheme="minorHAnsi"/>
          <w:sz w:val="22"/>
          <w:szCs w:val="22"/>
        </w:rPr>
      </w:pPr>
    </w:p>
    <w:p w:rsidR="00DA7EAE" w:rsidRPr="00210CEC" w:rsidRDefault="008C25ED" w:rsidP="00210CEC">
      <w:pPr>
        <w:pBdr>
          <w:top w:val="single" w:sz="4" w:space="1" w:color="auto"/>
          <w:left w:val="single" w:sz="4" w:space="4" w:color="auto"/>
          <w:bottom w:val="single" w:sz="4" w:space="1" w:color="auto"/>
          <w:right w:val="single" w:sz="4" w:space="4" w:color="auto"/>
        </w:pBdr>
        <w:tabs>
          <w:tab w:val="left" w:pos="7371"/>
        </w:tabs>
        <w:overflowPunct w:val="0"/>
        <w:autoSpaceDE w:val="0"/>
        <w:autoSpaceDN w:val="0"/>
        <w:adjustRightInd w:val="0"/>
        <w:jc w:val="center"/>
        <w:textAlignment w:val="baseline"/>
        <w:rPr>
          <w:rFonts w:asciiTheme="minorHAnsi" w:hAnsiTheme="minorHAnsi" w:cstheme="minorHAnsi"/>
          <w:b/>
          <w:smallCaps/>
          <w:szCs w:val="24"/>
        </w:rPr>
      </w:pPr>
      <w:r w:rsidRPr="00210CEC">
        <w:rPr>
          <w:rFonts w:asciiTheme="minorHAnsi" w:hAnsiTheme="minorHAnsi" w:cstheme="minorHAnsi"/>
          <w:b/>
          <w:smallCaps/>
          <w:szCs w:val="24"/>
        </w:rPr>
        <w:t>Chargé</w:t>
      </w:r>
      <w:r w:rsidR="00793532" w:rsidRPr="00210CEC">
        <w:rPr>
          <w:rFonts w:asciiTheme="minorHAnsi" w:hAnsiTheme="minorHAnsi" w:cstheme="minorHAnsi"/>
          <w:b/>
          <w:smallCaps/>
          <w:szCs w:val="24"/>
        </w:rPr>
        <w:t xml:space="preserve"> de projet </w:t>
      </w:r>
      <w:r w:rsidR="006A04CE" w:rsidRPr="00210CEC">
        <w:rPr>
          <w:rFonts w:asciiTheme="minorHAnsi" w:hAnsiTheme="minorHAnsi" w:cstheme="minorHAnsi"/>
          <w:b/>
          <w:smallCaps/>
          <w:szCs w:val="24"/>
        </w:rPr>
        <w:t>P</w:t>
      </w:r>
      <w:r w:rsidR="00793532" w:rsidRPr="00210CEC">
        <w:rPr>
          <w:rFonts w:asciiTheme="minorHAnsi" w:hAnsiTheme="minorHAnsi" w:cstheme="minorHAnsi"/>
          <w:b/>
          <w:smallCaps/>
          <w:szCs w:val="24"/>
        </w:rPr>
        <w:t>rotection de la ressource</w:t>
      </w:r>
      <w:r w:rsidR="00CF2784" w:rsidRPr="00210CEC">
        <w:rPr>
          <w:rFonts w:asciiTheme="minorHAnsi" w:hAnsiTheme="minorHAnsi" w:cstheme="minorHAnsi"/>
          <w:b/>
          <w:smallCaps/>
          <w:szCs w:val="24"/>
        </w:rPr>
        <w:t xml:space="preserve"> (H/F)</w:t>
      </w:r>
    </w:p>
    <w:p w:rsidR="00E8562C" w:rsidRPr="00210CEC" w:rsidRDefault="00E8562C" w:rsidP="00210CEC">
      <w:pPr>
        <w:pBdr>
          <w:top w:val="single" w:sz="4" w:space="1" w:color="auto"/>
          <w:left w:val="single" w:sz="4" w:space="4" w:color="auto"/>
          <w:bottom w:val="single" w:sz="4" w:space="1" w:color="auto"/>
          <w:right w:val="single" w:sz="4" w:space="4" w:color="auto"/>
        </w:pBdr>
        <w:tabs>
          <w:tab w:val="left" w:pos="7371"/>
        </w:tabs>
        <w:overflowPunct w:val="0"/>
        <w:autoSpaceDE w:val="0"/>
        <w:autoSpaceDN w:val="0"/>
        <w:adjustRightInd w:val="0"/>
        <w:jc w:val="center"/>
        <w:textAlignment w:val="baseline"/>
        <w:rPr>
          <w:rFonts w:asciiTheme="minorHAnsi" w:hAnsiTheme="minorHAnsi" w:cstheme="minorHAnsi"/>
          <w:smallCaps/>
          <w:sz w:val="20"/>
        </w:rPr>
      </w:pPr>
      <w:r w:rsidRPr="00210CEC">
        <w:rPr>
          <w:rFonts w:asciiTheme="minorHAnsi" w:hAnsiTheme="minorHAnsi" w:cstheme="minorHAnsi"/>
          <w:smallCaps/>
          <w:sz w:val="20"/>
        </w:rPr>
        <w:t>A la direction du cycle de l’eau</w:t>
      </w:r>
    </w:p>
    <w:p w:rsidR="00FC3360" w:rsidRPr="00210CEC" w:rsidRDefault="00FC3360" w:rsidP="00210CEC">
      <w:pPr>
        <w:pBdr>
          <w:top w:val="single" w:sz="4" w:space="1" w:color="auto"/>
          <w:left w:val="single" w:sz="4" w:space="4" w:color="auto"/>
          <w:bottom w:val="single" w:sz="4" w:space="1" w:color="auto"/>
          <w:right w:val="single" w:sz="4" w:space="4" w:color="auto"/>
        </w:pBdr>
        <w:tabs>
          <w:tab w:val="left" w:pos="7371"/>
        </w:tabs>
        <w:overflowPunct w:val="0"/>
        <w:autoSpaceDE w:val="0"/>
        <w:autoSpaceDN w:val="0"/>
        <w:adjustRightInd w:val="0"/>
        <w:jc w:val="center"/>
        <w:textAlignment w:val="baseline"/>
        <w:rPr>
          <w:rFonts w:asciiTheme="minorHAnsi" w:hAnsiTheme="minorHAnsi" w:cstheme="minorHAnsi"/>
          <w:smallCaps/>
          <w:sz w:val="20"/>
        </w:rPr>
      </w:pPr>
      <w:r w:rsidRPr="00210CEC">
        <w:rPr>
          <w:rFonts w:asciiTheme="minorHAnsi" w:hAnsiTheme="minorHAnsi" w:cstheme="minorHAnsi"/>
          <w:smallCaps/>
          <w:sz w:val="20"/>
        </w:rPr>
        <w:t>(</w:t>
      </w:r>
      <w:r w:rsidR="001B26AE" w:rsidRPr="00210CEC">
        <w:rPr>
          <w:rFonts w:asciiTheme="minorHAnsi" w:hAnsiTheme="minorHAnsi" w:cstheme="minorHAnsi"/>
          <w:smallCaps/>
          <w:sz w:val="20"/>
        </w:rPr>
        <w:t>Catégorie</w:t>
      </w:r>
      <w:r w:rsidR="00793532" w:rsidRPr="00210CEC">
        <w:rPr>
          <w:rFonts w:asciiTheme="minorHAnsi" w:hAnsiTheme="minorHAnsi" w:cstheme="minorHAnsi"/>
          <w:smallCaps/>
          <w:sz w:val="20"/>
        </w:rPr>
        <w:t xml:space="preserve"> A</w:t>
      </w:r>
      <w:r w:rsidRPr="00210CEC">
        <w:rPr>
          <w:rFonts w:asciiTheme="minorHAnsi" w:hAnsiTheme="minorHAnsi" w:cstheme="minorHAnsi"/>
          <w:smallCaps/>
          <w:sz w:val="20"/>
        </w:rPr>
        <w:t xml:space="preserve">– </w:t>
      </w:r>
      <w:r w:rsidR="005F46EC" w:rsidRPr="00210CEC">
        <w:rPr>
          <w:rFonts w:asciiTheme="minorHAnsi" w:hAnsiTheme="minorHAnsi" w:cstheme="minorHAnsi"/>
          <w:smallCaps/>
          <w:sz w:val="20"/>
        </w:rPr>
        <w:t>Cadre d’emploi</w:t>
      </w:r>
      <w:r w:rsidR="00415F62" w:rsidRPr="00210CEC">
        <w:rPr>
          <w:rFonts w:asciiTheme="minorHAnsi" w:hAnsiTheme="minorHAnsi" w:cstheme="minorHAnsi"/>
          <w:smallCaps/>
          <w:sz w:val="20"/>
        </w:rPr>
        <w:t>s</w:t>
      </w:r>
      <w:r w:rsidR="005F46EC" w:rsidRPr="00210CEC">
        <w:rPr>
          <w:rFonts w:asciiTheme="minorHAnsi" w:hAnsiTheme="minorHAnsi" w:cstheme="minorHAnsi"/>
          <w:smallCaps/>
          <w:sz w:val="20"/>
        </w:rPr>
        <w:t xml:space="preserve"> </w:t>
      </w:r>
      <w:r w:rsidR="00CF2784" w:rsidRPr="00210CEC">
        <w:rPr>
          <w:rFonts w:asciiTheme="minorHAnsi" w:hAnsiTheme="minorHAnsi" w:cstheme="minorHAnsi"/>
          <w:smallCaps/>
          <w:sz w:val="20"/>
        </w:rPr>
        <w:t>des</w:t>
      </w:r>
      <w:r w:rsidR="00D85871" w:rsidRPr="00210CEC">
        <w:rPr>
          <w:rFonts w:asciiTheme="minorHAnsi" w:hAnsiTheme="minorHAnsi" w:cstheme="minorHAnsi"/>
          <w:smallCaps/>
          <w:sz w:val="20"/>
        </w:rPr>
        <w:t xml:space="preserve"> </w:t>
      </w:r>
      <w:r w:rsidR="00793532" w:rsidRPr="00210CEC">
        <w:rPr>
          <w:rFonts w:asciiTheme="minorHAnsi" w:hAnsiTheme="minorHAnsi" w:cstheme="minorHAnsi"/>
          <w:smallCaps/>
          <w:sz w:val="20"/>
        </w:rPr>
        <w:t>Ingénieurs</w:t>
      </w:r>
      <w:r w:rsidR="0045457D" w:rsidRPr="00210CEC">
        <w:rPr>
          <w:rFonts w:asciiTheme="minorHAnsi" w:hAnsiTheme="minorHAnsi" w:cstheme="minorHAnsi"/>
          <w:smallCaps/>
          <w:sz w:val="20"/>
        </w:rPr>
        <w:t xml:space="preserve"> </w:t>
      </w:r>
      <w:r w:rsidR="0095024C" w:rsidRPr="00210CEC">
        <w:rPr>
          <w:rFonts w:asciiTheme="minorHAnsi" w:hAnsiTheme="minorHAnsi" w:cstheme="minorHAnsi"/>
          <w:smallCaps/>
          <w:sz w:val="20"/>
        </w:rPr>
        <w:t>ou</w:t>
      </w:r>
      <w:r w:rsidR="005F46EC" w:rsidRPr="00210CEC">
        <w:rPr>
          <w:rFonts w:asciiTheme="minorHAnsi" w:hAnsiTheme="minorHAnsi" w:cstheme="minorHAnsi"/>
          <w:smallCaps/>
          <w:sz w:val="20"/>
        </w:rPr>
        <w:t xml:space="preserve"> Contractuel)</w:t>
      </w:r>
    </w:p>
    <w:p w:rsidR="0095024C" w:rsidRPr="008C25ED" w:rsidRDefault="0095024C" w:rsidP="00BB2C59">
      <w:pPr>
        <w:jc w:val="both"/>
        <w:rPr>
          <w:rFonts w:asciiTheme="minorHAnsi" w:hAnsiTheme="minorHAnsi" w:cstheme="minorHAnsi"/>
          <w:b/>
          <w:sz w:val="22"/>
          <w:szCs w:val="22"/>
          <w:u w:val="single"/>
        </w:rPr>
      </w:pPr>
    </w:p>
    <w:p w:rsidR="00A572BD" w:rsidRDefault="00E8562C" w:rsidP="00E8562C">
      <w:pPr>
        <w:jc w:val="both"/>
        <w:rPr>
          <w:rFonts w:asciiTheme="minorHAnsi" w:hAnsiTheme="minorHAnsi" w:cstheme="minorHAnsi"/>
          <w:sz w:val="22"/>
          <w:szCs w:val="22"/>
        </w:rPr>
      </w:pPr>
      <w:r w:rsidRPr="00A572BD">
        <w:rPr>
          <w:rFonts w:asciiTheme="minorHAnsi" w:hAnsiTheme="minorHAnsi" w:cstheme="minorHAnsi"/>
          <w:sz w:val="22"/>
          <w:szCs w:val="22"/>
        </w:rPr>
        <w:t xml:space="preserve">Chartres Métropole met en place différents dispositifs ambitieux en concertation avec les agriculteurs et des partenaires locaux : Expérimentation de semis de couverts à grande échelle, </w:t>
      </w:r>
      <w:r w:rsidR="00A572BD" w:rsidRPr="00A572BD">
        <w:rPr>
          <w:rFonts w:asciiTheme="minorHAnsi" w:hAnsiTheme="minorHAnsi" w:cstheme="minorHAnsi"/>
          <w:sz w:val="22"/>
          <w:szCs w:val="22"/>
        </w:rPr>
        <w:t>paiements</w:t>
      </w:r>
      <w:r w:rsidRPr="00A572BD">
        <w:rPr>
          <w:rFonts w:asciiTheme="minorHAnsi" w:hAnsiTheme="minorHAnsi" w:cstheme="minorHAnsi"/>
          <w:sz w:val="22"/>
          <w:szCs w:val="22"/>
        </w:rPr>
        <w:t xml:space="preserve"> pour services environnementaux liés à la diversification des assolements, lien avec le plan alimentaire territorial, soutient de projets individuels… </w:t>
      </w:r>
    </w:p>
    <w:p w:rsidR="00D43505" w:rsidRPr="00A572BD" w:rsidRDefault="00A572BD" w:rsidP="00E8562C">
      <w:pPr>
        <w:jc w:val="both"/>
        <w:rPr>
          <w:rFonts w:asciiTheme="minorHAnsi" w:hAnsiTheme="minorHAnsi" w:cstheme="minorHAnsi"/>
          <w:sz w:val="22"/>
          <w:szCs w:val="22"/>
        </w:rPr>
      </w:pPr>
      <w:r w:rsidRPr="00A572BD">
        <w:rPr>
          <w:rFonts w:asciiTheme="minorHAnsi" w:hAnsiTheme="minorHAnsi" w:cstheme="minorHAnsi"/>
          <w:sz w:val="22"/>
          <w:szCs w:val="22"/>
        </w:rPr>
        <w:t>Ce poste</w:t>
      </w:r>
      <w:r w:rsidR="00E8562C" w:rsidRPr="00A572BD">
        <w:rPr>
          <w:rFonts w:asciiTheme="minorHAnsi" w:hAnsiTheme="minorHAnsi" w:cstheme="minorHAnsi"/>
          <w:sz w:val="22"/>
          <w:szCs w:val="22"/>
        </w:rPr>
        <w:t xml:space="preserve"> s’insère dans le cadre du pilotage de ces dispositifs sur les AAC. La personne recrutée devra s’assurer la faisabilité technique et économique et de l’acceptation sociale des projets dans le but de les pérenniser dans le temps.</w:t>
      </w:r>
    </w:p>
    <w:p w:rsidR="00E8562C" w:rsidRDefault="00E8562C" w:rsidP="00E8562C">
      <w:pPr>
        <w:jc w:val="both"/>
        <w:rPr>
          <w:rFonts w:ascii="Tahoma" w:hAnsi="Tahoma" w:cs="Tahoma"/>
          <w:sz w:val="20"/>
          <w:szCs w:val="10"/>
        </w:rPr>
      </w:pPr>
    </w:p>
    <w:p w:rsidR="00E8562C" w:rsidRPr="008C25ED" w:rsidRDefault="00D13A39" w:rsidP="00E8562C">
      <w:pPr>
        <w:jc w:val="both"/>
        <w:rPr>
          <w:rFonts w:asciiTheme="minorHAnsi" w:hAnsiTheme="minorHAnsi" w:cstheme="minorHAnsi"/>
          <w:sz w:val="22"/>
          <w:szCs w:val="22"/>
        </w:rPr>
      </w:pPr>
      <w:r>
        <w:rPr>
          <w:rFonts w:asciiTheme="minorHAnsi" w:hAnsiTheme="minorHAnsi" w:cstheme="minorHAnsi"/>
          <w:sz w:val="22"/>
          <w:szCs w:val="22"/>
        </w:rPr>
        <w:t xml:space="preserve">Vos missions principales sont de vous intégrer à l’équipe pour s’investir dans l’émergence ou l’appui aux projets jugés favorables à la qualité de l’eau. Pour cela vous : </w:t>
      </w:r>
    </w:p>
    <w:p w:rsidR="00D43505" w:rsidRPr="008C25ED" w:rsidRDefault="00D43505" w:rsidP="00D43505">
      <w:pPr>
        <w:jc w:val="both"/>
        <w:rPr>
          <w:rFonts w:asciiTheme="minorHAnsi" w:hAnsiTheme="minorHAnsi" w:cstheme="minorHAnsi"/>
          <w:sz w:val="22"/>
          <w:szCs w:val="22"/>
        </w:rPr>
      </w:pPr>
    </w:p>
    <w:p w:rsidR="00D43505" w:rsidRPr="008C25ED" w:rsidRDefault="00D13A39" w:rsidP="00E4700A">
      <w:pPr>
        <w:pStyle w:val="Paragraphedeliste"/>
        <w:numPr>
          <w:ilvl w:val="0"/>
          <w:numId w:val="25"/>
        </w:numPr>
        <w:jc w:val="both"/>
        <w:rPr>
          <w:rFonts w:asciiTheme="minorHAnsi" w:hAnsiTheme="minorHAnsi" w:cstheme="minorHAnsi"/>
          <w:sz w:val="22"/>
          <w:szCs w:val="22"/>
        </w:rPr>
      </w:pPr>
      <w:r>
        <w:rPr>
          <w:rFonts w:asciiTheme="minorHAnsi" w:hAnsiTheme="minorHAnsi" w:cstheme="minorHAnsi"/>
          <w:sz w:val="22"/>
          <w:szCs w:val="22"/>
        </w:rPr>
        <w:t>Accompagnez</w:t>
      </w:r>
      <w:r w:rsidR="00D43505" w:rsidRPr="008C25ED">
        <w:rPr>
          <w:rFonts w:asciiTheme="minorHAnsi" w:hAnsiTheme="minorHAnsi" w:cstheme="minorHAnsi"/>
          <w:sz w:val="22"/>
          <w:szCs w:val="22"/>
        </w:rPr>
        <w:t xml:space="preserve"> les agriculteurs inscrits dans la démarche de paiement pour les services environnementaux,</w:t>
      </w:r>
    </w:p>
    <w:p w:rsidR="00D43505" w:rsidRPr="008C25ED" w:rsidRDefault="00D13A39" w:rsidP="00E4700A">
      <w:pPr>
        <w:pStyle w:val="Paragraphedeliste"/>
        <w:numPr>
          <w:ilvl w:val="0"/>
          <w:numId w:val="25"/>
        </w:numPr>
        <w:jc w:val="both"/>
        <w:rPr>
          <w:rFonts w:asciiTheme="minorHAnsi" w:hAnsiTheme="minorHAnsi" w:cstheme="minorHAnsi"/>
          <w:sz w:val="22"/>
          <w:szCs w:val="22"/>
        </w:rPr>
      </w:pPr>
      <w:r>
        <w:rPr>
          <w:rFonts w:asciiTheme="minorHAnsi" w:hAnsiTheme="minorHAnsi" w:cstheme="minorHAnsi"/>
          <w:sz w:val="22"/>
          <w:szCs w:val="22"/>
        </w:rPr>
        <w:t>Appuyez</w:t>
      </w:r>
      <w:r w:rsidR="00D43505" w:rsidRPr="008C25ED">
        <w:rPr>
          <w:rFonts w:asciiTheme="minorHAnsi" w:hAnsiTheme="minorHAnsi" w:cstheme="minorHAnsi"/>
          <w:sz w:val="22"/>
          <w:szCs w:val="22"/>
        </w:rPr>
        <w:t xml:space="preserve"> l’émergence ou l’aboutissement de projets en agriculture biologique afin d’atteindre l’objectif de 10 % de la SAU des AAC en AB,</w:t>
      </w:r>
    </w:p>
    <w:p w:rsidR="00D43505" w:rsidRPr="008C25ED" w:rsidRDefault="00D43505" w:rsidP="00E4700A">
      <w:pPr>
        <w:pStyle w:val="Paragraphedeliste"/>
        <w:numPr>
          <w:ilvl w:val="0"/>
          <w:numId w:val="25"/>
        </w:numPr>
        <w:jc w:val="both"/>
        <w:rPr>
          <w:rFonts w:asciiTheme="minorHAnsi" w:hAnsiTheme="minorHAnsi" w:cstheme="minorHAnsi"/>
          <w:sz w:val="22"/>
          <w:szCs w:val="22"/>
        </w:rPr>
      </w:pPr>
      <w:r w:rsidRPr="008C25ED">
        <w:rPr>
          <w:rFonts w:asciiTheme="minorHAnsi" w:hAnsiTheme="minorHAnsi" w:cstheme="minorHAnsi"/>
          <w:sz w:val="22"/>
          <w:szCs w:val="22"/>
        </w:rPr>
        <w:t>Favorise</w:t>
      </w:r>
      <w:r w:rsidR="00D13A39">
        <w:rPr>
          <w:rFonts w:asciiTheme="minorHAnsi" w:hAnsiTheme="minorHAnsi" w:cstheme="minorHAnsi"/>
          <w:sz w:val="22"/>
          <w:szCs w:val="22"/>
        </w:rPr>
        <w:t>z</w:t>
      </w:r>
      <w:r w:rsidRPr="008C25ED">
        <w:rPr>
          <w:rFonts w:asciiTheme="minorHAnsi" w:hAnsiTheme="minorHAnsi" w:cstheme="minorHAnsi"/>
          <w:sz w:val="22"/>
          <w:szCs w:val="22"/>
        </w:rPr>
        <w:t xml:space="preserve"> les cultures à bas niveau d’intrants avec les outils à disposition (PSE…) et les partenaires agricoles (coop et industriels pour les débouchés),</w:t>
      </w:r>
    </w:p>
    <w:p w:rsidR="00D43505" w:rsidRPr="008C25ED" w:rsidRDefault="00D43505" w:rsidP="00E4700A">
      <w:pPr>
        <w:pStyle w:val="Paragraphedeliste"/>
        <w:numPr>
          <w:ilvl w:val="0"/>
          <w:numId w:val="25"/>
        </w:numPr>
        <w:jc w:val="both"/>
        <w:rPr>
          <w:rFonts w:asciiTheme="minorHAnsi" w:hAnsiTheme="minorHAnsi" w:cstheme="minorHAnsi"/>
          <w:sz w:val="22"/>
          <w:szCs w:val="22"/>
        </w:rPr>
      </w:pPr>
      <w:r w:rsidRPr="008C25ED">
        <w:rPr>
          <w:rFonts w:asciiTheme="minorHAnsi" w:hAnsiTheme="minorHAnsi" w:cstheme="minorHAnsi"/>
          <w:sz w:val="22"/>
          <w:szCs w:val="22"/>
        </w:rPr>
        <w:t>Travaille</w:t>
      </w:r>
      <w:r w:rsidR="00D13A39">
        <w:rPr>
          <w:rFonts w:asciiTheme="minorHAnsi" w:hAnsiTheme="minorHAnsi" w:cstheme="minorHAnsi"/>
          <w:sz w:val="22"/>
          <w:szCs w:val="22"/>
        </w:rPr>
        <w:t>z</w:t>
      </w:r>
      <w:r w:rsidRPr="008C25ED">
        <w:rPr>
          <w:rFonts w:asciiTheme="minorHAnsi" w:hAnsiTheme="minorHAnsi" w:cstheme="minorHAnsi"/>
          <w:sz w:val="22"/>
          <w:szCs w:val="22"/>
        </w:rPr>
        <w:t xml:space="preserve"> à la mise en place de couverts d’</w:t>
      </w:r>
      <w:proofErr w:type="spellStart"/>
      <w:r w:rsidRPr="008C25ED">
        <w:rPr>
          <w:rFonts w:asciiTheme="minorHAnsi" w:hAnsiTheme="minorHAnsi" w:cstheme="minorHAnsi"/>
          <w:sz w:val="22"/>
          <w:szCs w:val="22"/>
        </w:rPr>
        <w:t>intercultures</w:t>
      </w:r>
      <w:proofErr w:type="spellEnd"/>
      <w:r w:rsidRPr="008C25ED">
        <w:rPr>
          <w:rFonts w:asciiTheme="minorHAnsi" w:hAnsiTheme="minorHAnsi" w:cstheme="minorHAnsi"/>
          <w:sz w:val="22"/>
          <w:szCs w:val="22"/>
        </w:rPr>
        <w:t xml:space="preserve"> efficaces et économiquement acceptables dans la continuité des résultats d’une première expérimentation et des données liées aux reliquats d’entrée hiver,</w:t>
      </w:r>
    </w:p>
    <w:p w:rsidR="00D43505" w:rsidRPr="008C25ED" w:rsidRDefault="00D13A39" w:rsidP="00E4700A">
      <w:pPr>
        <w:pStyle w:val="Paragraphedeliste"/>
        <w:numPr>
          <w:ilvl w:val="0"/>
          <w:numId w:val="25"/>
        </w:numPr>
        <w:jc w:val="both"/>
        <w:rPr>
          <w:rFonts w:asciiTheme="minorHAnsi" w:hAnsiTheme="minorHAnsi" w:cstheme="minorHAnsi"/>
          <w:sz w:val="22"/>
          <w:szCs w:val="22"/>
        </w:rPr>
      </w:pPr>
      <w:r>
        <w:rPr>
          <w:rFonts w:asciiTheme="minorHAnsi" w:hAnsiTheme="minorHAnsi" w:cstheme="minorHAnsi"/>
          <w:sz w:val="22"/>
          <w:szCs w:val="22"/>
        </w:rPr>
        <w:t>Suiv</w:t>
      </w:r>
      <w:r w:rsidR="00D43505" w:rsidRPr="008C25ED">
        <w:rPr>
          <w:rFonts w:asciiTheme="minorHAnsi" w:hAnsiTheme="minorHAnsi" w:cstheme="minorHAnsi"/>
          <w:sz w:val="22"/>
          <w:szCs w:val="22"/>
        </w:rPr>
        <w:t>e</w:t>
      </w:r>
      <w:r>
        <w:rPr>
          <w:rFonts w:asciiTheme="minorHAnsi" w:hAnsiTheme="minorHAnsi" w:cstheme="minorHAnsi"/>
          <w:sz w:val="22"/>
          <w:szCs w:val="22"/>
        </w:rPr>
        <w:t>z</w:t>
      </w:r>
      <w:r w:rsidR="00D43505" w:rsidRPr="008C25ED">
        <w:rPr>
          <w:rFonts w:asciiTheme="minorHAnsi" w:hAnsiTheme="minorHAnsi" w:cstheme="minorHAnsi"/>
          <w:sz w:val="22"/>
          <w:szCs w:val="22"/>
        </w:rPr>
        <w:t xml:space="preserve"> les actions ou études notamment agricoles liées et la mise en œuvre des programmes d’actions,</w:t>
      </w:r>
    </w:p>
    <w:p w:rsidR="00D43505" w:rsidRPr="008C25ED" w:rsidRDefault="00D13A39" w:rsidP="00E4700A">
      <w:pPr>
        <w:pStyle w:val="Paragraphedeliste"/>
        <w:numPr>
          <w:ilvl w:val="0"/>
          <w:numId w:val="25"/>
        </w:numPr>
        <w:jc w:val="both"/>
        <w:rPr>
          <w:rFonts w:asciiTheme="minorHAnsi" w:hAnsiTheme="minorHAnsi" w:cstheme="minorHAnsi"/>
          <w:sz w:val="22"/>
          <w:szCs w:val="22"/>
        </w:rPr>
      </w:pPr>
      <w:r>
        <w:rPr>
          <w:rFonts w:asciiTheme="minorHAnsi" w:hAnsiTheme="minorHAnsi" w:cstheme="minorHAnsi"/>
          <w:sz w:val="22"/>
          <w:szCs w:val="22"/>
        </w:rPr>
        <w:t>Acquériez</w:t>
      </w:r>
      <w:r w:rsidR="00D43505" w:rsidRPr="008C25ED">
        <w:rPr>
          <w:rFonts w:asciiTheme="minorHAnsi" w:hAnsiTheme="minorHAnsi" w:cstheme="minorHAnsi"/>
          <w:sz w:val="22"/>
          <w:szCs w:val="22"/>
        </w:rPr>
        <w:t xml:space="preserve"> des données liées à la qualité de l’eau en lien avec les actions menées,</w:t>
      </w:r>
    </w:p>
    <w:p w:rsidR="00D43505" w:rsidRPr="008C25ED" w:rsidRDefault="00D43505" w:rsidP="00E4700A">
      <w:pPr>
        <w:pStyle w:val="Paragraphedeliste"/>
        <w:numPr>
          <w:ilvl w:val="0"/>
          <w:numId w:val="25"/>
        </w:numPr>
        <w:jc w:val="both"/>
        <w:rPr>
          <w:rFonts w:asciiTheme="minorHAnsi" w:hAnsiTheme="minorHAnsi" w:cstheme="minorHAnsi"/>
          <w:sz w:val="22"/>
          <w:szCs w:val="22"/>
        </w:rPr>
      </w:pPr>
      <w:r w:rsidRPr="008C25ED">
        <w:rPr>
          <w:rFonts w:asciiTheme="minorHAnsi" w:hAnsiTheme="minorHAnsi" w:cstheme="minorHAnsi"/>
          <w:sz w:val="22"/>
          <w:szCs w:val="22"/>
        </w:rPr>
        <w:t>Anime</w:t>
      </w:r>
      <w:r w:rsidR="00D13A39">
        <w:rPr>
          <w:rFonts w:asciiTheme="minorHAnsi" w:hAnsiTheme="minorHAnsi" w:cstheme="minorHAnsi"/>
          <w:sz w:val="22"/>
          <w:szCs w:val="22"/>
        </w:rPr>
        <w:t>z</w:t>
      </w:r>
      <w:r w:rsidRPr="008C25ED">
        <w:rPr>
          <w:rFonts w:asciiTheme="minorHAnsi" w:hAnsiTheme="minorHAnsi" w:cstheme="minorHAnsi"/>
          <w:sz w:val="22"/>
          <w:szCs w:val="22"/>
        </w:rPr>
        <w:t xml:space="preserve"> les actions en lien étroit avec les acteurs et les financeurs,</w:t>
      </w:r>
      <w:r w:rsidR="00E8562C">
        <w:rPr>
          <w:rFonts w:asciiTheme="minorHAnsi" w:hAnsiTheme="minorHAnsi" w:cstheme="minorHAnsi"/>
          <w:sz w:val="22"/>
          <w:szCs w:val="22"/>
        </w:rPr>
        <w:t xml:space="preserve"> assurer un suivi financier des actions,</w:t>
      </w:r>
    </w:p>
    <w:p w:rsidR="00D43505" w:rsidRPr="008C25ED" w:rsidRDefault="00D13A39" w:rsidP="00E4700A">
      <w:pPr>
        <w:pStyle w:val="Paragraphedeliste"/>
        <w:numPr>
          <w:ilvl w:val="0"/>
          <w:numId w:val="25"/>
        </w:numPr>
        <w:jc w:val="both"/>
        <w:rPr>
          <w:rFonts w:asciiTheme="minorHAnsi" w:hAnsiTheme="minorHAnsi" w:cstheme="minorHAnsi"/>
          <w:sz w:val="22"/>
          <w:szCs w:val="22"/>
        </w:rPr>
      </w:pPr>
      <w:r>
        <w:rPr>
          <w:rFonts w:asciiTheme="minorHAnsi" w:hAnsiTheme="minorHAnsi" w:cstheme="minorHAnsi"/>
          <w:sz w:val="22"/>
          <w:szCs w:val="22"/>
        </w:rPr>
        <w:t>Assurez</w:t>
      </w:r>
      <w:r w:rsidR="00D43505" w:rsidRPr="008C25ED">
        <w:rPr>
          <w:rFonts w:asciiTheme="minorHAnsi" w:hAnsiTheme="minorHAnsi" w:cstheme="minorHAnsi"/>
          <w:sz w:val="22"/>
          <w:szCs w:val="22"/>
        </w:rPr>
        <w:t xml:space="preserve"> une veille règlementaire et documentaire</w:t>
      </w:r>
      <w:r w:rsidR="00E4700A" w:rsidRPr="008C25ED">
        <w:rPr>
          <w:rFonts w:asciiTheme="minorHAnsi" w:hAnsiTheme="minorHAnsi" w:cstheme="minorHAnsi"/>
          <w:sz w:val="22"/>
          <w:szCs w:val="22"/>
        </w:rPr>
        <w:t>.</w:t>
      </w:r>
    </w:p>
    <w:p w:rsidR="00D43505" w:rsidRPr="008C25ED" w:rsidRDefault="00D43505" w:rsidP="00D43505">
      <w:pPr>
        <w:jc w:val="both"/>
        <w:rPr>
          <w:rFonts w:asciiTheme="minorHAnsi" w:hAnsiTheme="minorHAnsi" w:cstheme="minorHAnsi"/>
          <w:sz w:val="22"/>
          <w:szCs w:val="22"/>
        </w:rPr>
      </w:pPr>
    </w:p>
    <w:p w:rsidR="0000306B" w:rsidRPr="008C25ED" w:rsidRDefault="00C753A8" w:rsidP="0000306B">
      <w:pPr>
        <w:pStyle w:val="Paragraphedeliste"/>
        <w:ind w:left="426" w:hanging="426"/>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Votre profil </w:t>
      </w:r>
    </w:p>
    <w:p w:rsidR="00793532" w:rsidRPr="008C25ED" w:rsidRDefault="00793532" w:rsidP="00E4700A">
      <w:pPr>
        <w:pStyle w:val="Paragraphedeliste"/>
        <w:numPr>
          <w:ilvl w:val="0"/>
          <w:numId w:val="26"/>
        </w:numPr>
        <w:jc w:val="both"/>
        <w:rPr>
          <w:rFonts w:asciiTheme="minorHAnsi" w:hAnsiTheme="minorHAnsi" w:cstheme="minorHAnsi"/>
          <w:sz w:val="22"/>
          <w:szCs w:val="22"/>
        </w:rPr>
      </w:pPr>
      <w:r w:rsidRPr="008C25ED">
        <w:rPr>
          <w:rFonts w:asciiTheme="minorHAnsi" w:hAnsiTheme="minorHAnsi" w:cstheme="minorHAnsi"/>
          <w:b/>
          <w:sz w:val="22"/>
          <w:szCs w:val="22"/>
        </w:rPr>
        <w:t>Diplôme d’ingénieur</w:t>
      </w:r>
      <w:r w:rsidR="008C25ED" w:rsidRPr="008C25ED">
        <w:rPr>
          <w:rFonts w:asciiTheme="minorHAnsi" w:hAnsiTheme="minorHAnsi" w:cstheme="minorHAnsi"/>
          <w:b/>
          <w:sz w:val="22"/>
          <w:szCs w:val="22"/>
        </w:rPr>
        <w:t xml:space="preserve"> en agronomie </w:t>
      </w:r>
      <w:r w:rsidRPr="008C25ED">
        <w:rPr>
          <w:rFonts w:asciiTheme="minorHAnsi" w:hAnsiTheme="minorHAnsi" w:cstheme="minorHAnsi"/>
          <w:sz w:val="22"/>
          <w:szCs w:val="22"/>
        </w:rPr>
        <w:t>ou niveau équivalent indispensable</w:t>
      </w:r>
      <w:r w:rsidR="00E4700A" w:rsidRPr="008C25ED">
        <w:rPr>
          <w:rFonts w:asciiTheme="minorHAnsi" w:hAnsiTheme="minorHAnsi" w:cstheme="minorHAnsi"/>
          <w:sz w:val="22"/>
          <w:szCs w:val="22"/>
        </w:rPr>
        <w:t xml:space="preserve">, </w:t>
      </w:r>
    </w:p>
    <w:p w:rsidR="00E4700A" w:rsidRPr="008C25ED" w:rsidRDefault="00E4700A" w:rsidP="00E4700A">
      <w:pPr>
        <w:pStyle w:val="Paragraphedeliste"/>
        <w:numPr>
          <w:ilvl w:val="0"/>
          <w:numId w:val="26"/>
        </w:numPr>
        <w:jc w:val="both"/>
        <w:rPr>
          <w:rFonts w:asciiTheme="minorHAnsi" w:hAnsiTheme="minorHAnsi" w:cstheme="minorHAnsi"/>
          <w:sz w:val="22"/>
          <w:szCs w:val="22"/>
        </w:rPr>
      </w:pPr>
      <w:r w:rsidRPr="008C25ED">
        <w:rPr>
          <w:rFonts w:asciiTheme="minorHAnsi" w:hAnsiTheme="minorHAnsi" w:cstheme="minorHAnsi"/>
          <w:sz w:val="22"/>
          <w:szCs w:val="22"/>
        </w:rPr>
        <w:t>Réelle motivation pour l’agroécologie et la protection de la santé humaine et de l’environnement,</w:t>
      </w:r>
    </w:p>
    <w:p w:rsidR="00E4700A" w:rsidRPr="008C25ED" w:rsidRDefault="00E4700A" w:rsidP="00E4700A">
      <w:pPr>
        <w:pStyle w:val="Paragraphedeliste"/>
        <w:numPr>
          <w:ilvl w:val="0"/>
          <w:numId w:val="26"/>
        </w:numPr>
        <w:jc w:val="both"/>
        <w:rPr>
          <w:rFonts w:asciiTheme="minorHAnsi" w:hAnsiTheme="minorHAnsi" w:cstheme="minorHAnsi"/>
          <w:sz w:val="22"/>
          <w:szCs w:val="22"/>
        </w:rPr>
      </w:pPr>
      <w:r w:rsidRPr="008C25ED">
        <w:rPr>
          <w:rFonts w:asciiTheme="minorHAnsi" w:hAnsiTheme="minorHAnsi" w:cstheme="minorHAnsi"/>
          <w:sz w:val="22"/>
          <w:szCs w:val="22"/>
        </w:rPr>
        <w:t>Bonnes connaissances du milieu agricole,</w:t>
      </w:r>
    </w:p>
    <w:p w:rsidR="00E4700A" w:rsidRPr="008C25ED" w:rsidRDefault="00E4700A" w:rsidP="00E4700A">
      <w:pPr>
        <w:pStyle w:val="Paragraphedeliste"/>
        <w:numPr>
          <w:ilvl w:val="0"/>
          <w:numId w:val="26"/>
        </w:numPr>
        <w:jc w:val="both"/>
        <w:rPr>
          <w:rFonts w:asciiTheme="minorHAnsi" w:hAnsiTheme="minorHAnsi" w:cstheme="minorHAnsi"/>
          <w:sz w:val="22"/>
          <w:szCs w:val="22"/>
        </w:rPr>
      </w:pPr>
      <w:r w:rsidRPr="008C25ED">
        <w:rPr>
          <w:rFonts w:asciiTheme="minorHAnsi" w:hAnsiTheme="minorHAnsi" w:cstheme="minorHAnsi"/>
          <w:sz w:val="22"/>
          <w:szCs w:val="22"/>
        </w:rPr>
        <w:t>Bonne connaissance des pratiques et du contexte agricole de grandes cultures céréalières,</w:t>
      </w:r>
    </w:p>
    <w:p w:rsidR="00E4700A" w:rsidRPr="008C25ED" w:rsidRDefault="00E4700A" w:rsidP="00E4700A">
      <w:pPr>
        <w:pStyle w:val="Paragraphedeliste"/>
        <w:numPr>
          <w:ilvl w:val="0"/>
          <w:numId w:val="26"/>
        </w:numPr>
        <w:jc w:val="both"/>
        <w:rPr>
          <w:rFonts w:asciiTheme="minorHAnsi" w:hAnsiTheme="minorHAnsi" w:cstheme="minorHAnsi"/>
          <w:sz w:val="22"/>
          <w:szCs w:val="22"/>
        </w:rPr>
      </w:pPr>
      <w:r w:rsidRPr="008C25ED">
        <w:rPr>
          <w:rFonts w:asciiTheme="minorHAnsi" w:hAnsiTheme="minorHAnsi" w:cstheme="minorHAnsi"/>
          <w:sz w:val="22"/>
          <w:szCs w:val="22"/>
        </w:rPr>
        <w:t>Maitrise des problématiques et contexte de la production d’eau potable pour une collectivité,</w:t>
      </w:r>
    </w:p>
    <w:p w:rsidR="00E4700A" w:rsidRPr="008C25ED" w:rsidRDefault="00E4700A" w:rsidP="00E4700A">
      <w:pPr>
        <w:pStyle w:val="Paragraphedeliste"/>
        <w:numPr>
          <w:ilvl w:val="0"/>
          <w:numId w:val="26"/>
        </w:numPr>
        <w:jc w:val="both"/>
        <w:rPr>
          <w:rFonts w:asciiTheme="minorHAnsi" w:hAnsiTheme="minorHAnsi" w:cstheme="minorHAnsi"/>
          <w:sz w:val="22"/>
          <w:szCs w:val="22"/>
        </w:rPr>
      </w:pPr>
      <w:r w:rsidRPr="008C25ED">
        <w:rPr>
          <w:rFonts w:asciiTheme="minorHAnsi" w:hAnsiTheme="minorHAnsi" w:cstheme="minorHAnsi"/>
          <w:sz w:val="22"/>
          <w:szCs w:val="22"/>
        </w:rPr>
        <w:lastRenderedPageBreak/>
        <w:t>Connaissances en hydrogéologie indispensables,</w:t>
      </w:r>
    </w:p>
    <w:p w:rsidR="00E4700A" w:rsidRPr="008C25ED" w:rsidRDefault="00E4700A" w:rsidP="00E4700A">
      <w:pPr>
        <w:pStyle w:val="Paragraphedeliste"/>
        <w:numPr>
          <w:ilvl w:val="0"/>
          <w:numId w:val="26"/>
        </w:numPr>
        <w:jc w:val="both"/>
        <w:rPr>
          <w:rFonts w:asciiTheme="minorHAnsi" w:hAnsiTheme="minorHAnsi" w:cstheme="minorHAnsi"/>
          <w:sz w:val="22"/>
          <w:szCs w:val="22"/>
        </w:rPr>
      </w:pPr>
      <w:r w:rsidRPr="008C25ED">
        <w:rPr>
          <w:rFonts w:asciiTheme="minorHAnsi" w:hAnsiTheme="minorHAnsi" w:cstheme="minorHAnsi"/>
          <w:sz w:val="22"/>
          <w:szCs w:val="22"/>
        </w:rPr>
        <w:t>Capacité de négociations, d’animation, sens de l’écoute,</w:t>
      </w:r>
    </w:p>
    <w:p w:rsidR="00E4700A" w:rsidRPr="008C25ED" w:rsidRDefault="00E4700A" w:rsidP="00E4700A">
      <w:pPr>
        <w:pStyle w:val="Paragraphedeliste"/>
        <w:numPr>
          <w:ilvl w:val="0"/>
          <w:numId w:val="26"/>
        </w:numPr>
        <w:jc w:val="both"/>
        <w:rPr>
          <w:rFonts w:asciiTheme="minorHAnsi" w:hAnsiTheme="minorHAnsi" w:cstheme="minorHAnsi"/>
          <w:sz w:val="22"/>
          <w:szCs w:val="22"/>
        </w:rPr>
      </w:pPr>
      <w:r w:rsidRPr="008C25ED">
        <w:rPr>
          <w:rFonts w:asciiTheme="minorHAnsi" w:hAnsiTheme="minorHAnsi" w:cstheme="minorHAnsi"/>
          <w:sz w:val="22"/>
          <w:szCs w:val="22"/>
        </w:rPr>
        <w:t>Rigueur et esprit de synthèse indispensables.</w:t>
      </w:r>
    </w:p>
    <w:p w:rsidR="00E4700A" w:rsidRPr="008C25ED" w:rsidRDefault="00E4700A" w:rsidP="00E4700A">
      <w:pPr>
        <w:jc w:val="both"/>
        <w:rPr>
          <w:rFonts w:asciiTheme="minorHAnsi" w:hAnsiTheme="minorHAnsi" w:cstheme="minorHAnsi"/>
          <w:b/>
          <w:sz w:val="22"/>
          <w:szCs w:val="22"/>
          <w:u w:val="single"/>
        </w:rPr>
      </w:pPr>
    </w:p>
    <w:p w:rsidR="00E4700A" w:rsidRPr="008C25ED" w:rsidRDefault="00E4700A" w:rsidP="00E4700A">
      <w:pPr>
        <w:jc w:val="both"/>
        <w:rPr>
          <w:rFonts w:asciiTheme="minorHAnsi" w:hAnsiTheme="minorHAnsi" w:cstheme="minorHAnsi"/>
          <w:b/>
          <w:sz w:val="22"/>
          <w:szCs w:val="22"/>
          <w:u w:val="single"/>
        </w:rPr>
      </w:pPr>
      <w:r w:rsidRPr="008C25ED">
        <w:rPr>
          <w:rFonts w:asciiTheme="minorHAnsi" w:hAnsiTheme="minorHAnsi" w:cstheme="minorHAnsi"/>
          <w:b/>
          <w:sz w:val="22"/>
          <w:szCs w:val="22"/>
          <w:u w:val="single"/>
        </w:rPr>
        <w:t>CONDITIONS D’EXERCICE DU POSTE</w:t>
      </w:r>
    </w:p>
    <w:p w:rsidR="00E4700A" w:rsidRPr="008C25ED" w:rsidRDefault="00E4700A" w:rsidP="00E4700A">
      <w:pPr>
        <w:jc w:val="both"/>
        <w:rPr>
          <w:rFonts w:asciiTheme="minorHAnsi" w:hAnsiTheme="minorHAnsi" w:cstheme="minorHAnsi"/>
          <w:sz w:val="22"/>
          <w:szCs w:val="22"/>
        </w:rPr>
      </w:pPr>
      <w:r w:rsidRPr="008C25ED">
        <w:rPr>
          <w:rFonts w:asciiTheme="minorHAnsi" w:hAnsiTheme="minorHAnsi" w:cstheme="minorHAnsi"/>
          <w:b/>
          <w:sz w:val="22"/>
          <w:szCs w:val="22"/>
        </w:rPr>
        <w:t>Permis B</w:t>
      </w:r>
      <w:r w:rsidRPr="008C25ED">
        <w:rPr>
          <w:rFonts w:asciiTheme="minorHAnsi" w:hAnsiTheme="minorHAnsi" w:cstheme="minorHAnsi"/>
          <w:sz w:val="22"/>
          <w:szCs w:val="22"/>
        </w:rPr>
        <w:t xml:space="preserve"> indispensable, déplacements à prévoir</w:t>
      </w:r>
    </w:p>
    <w:p w:rsidR="00E4700A" w:rsidRPr="008C25ED" w:rsidRDefault="00E4700A" w:rsidP="00E4700A">
      <w:pPr>
        <w:jc w:val="both"/>
        <w:rPr>
          <w:rFonts w:asciiTheme="minorHAnsi" w:hAnsiTheme="minorHAnsi" w:cstheme="minorHAnsi"/>
          <w:sz w:val="22"/>
          <w:szCs w:val="22"/>
        </w:rPr>
      </w:pPr>
      <w:r w:rsidRPr="008C25ED">
        <w:rPr>
          <w:rFonts w:asciiTheme="minorHAnsi" w:hAnsiTheme="minorHAnsi" w:cstheme="minorHAnsi"/>
          <w:sz w:val="22"/>
          <w:szCs w:val="22"/>
        </w:rPr>
        <w:t>Réunions tardives occasionnelles</w:t>
      </w:r>
    </w:p>
    <w:p w:rsidR="00E4700A" w:rsidRDefault="00E4700A" w:rsidP="00114B4D">
      <w:pPr>
        <w:jc w:val="both"/>
        <w:rPr>
          <w:rFonts w:asciiTheme="minorHAnsi" w:hAnsiTheme="minorHAnsi" w:cstheme="minorHAnsi"/>
          <w:sz w:val="22"/>
          <w:szCs w:val="22"/>
        </w:rPr>
      </w:pPr>
    </w:p>
    <w:p w:rsidR="00210CEC" w:rsidRPr="00070754" w:rsidRDefault="00210CEC" w:rsidP="00C753A8">
      <w:pPr>
        <w:jc w:val="both"/>
        <w:rPr>
          <w:rFonts w:asciiTheme="minorHAnsi" w:hAnsiTheme="minorHAnsi" w:cstheme="minorHAnsi"/>
          <w:b/>
          <w:sz w:val="22"/>
          <w:szCs w:val="22"/>
          <w:u w:val="single"/>
        </w:rPr>
      </w:pPr>
      <w:r w:rsidRPr="00070754">
        <w:rPr>
          <w:rFonts w:asciiTheme="minorHAnsi" w:hAnsiTheme="minorHAnsi" w:cstheme="minorHAnsi"/>
          <w:b/>
          <w:sz w:val="22"/>
          <w:szCs w:val="22"/>
          <w:u w:val="single"/>
        </w:rPr>
        <w:t xml:space="preserve">Nos atouts </w:t>
      </w:r>
    </w:p>
    <w:p w:rsidR="00210CEC" w:rsidRPr="00070754" w:rsidRDefault="00210CEC" w:rsidP="00C753A8">
      <w:pPr>
        <w:pStyle w:val="NormalWeb"/>
        <w:spacing w:before="0" w:beforeAutospacing="0" w:after="0" w:afterAutospacing="0"/>
        <w:jc w:val="both"/>
        <w:rPr>
          <w:rFonts w:asciiTheme="minorHAnsi" w:hAnsiTheme="minorHAnsi" w:cstheme="minorHAnsi"/>
          <w:bCs/>
          <w:i/>
          <w:sz w:val="22"/>
          <w:szCs w:val="22"/>
        </w:rPr>
      </w:pPr>
      <w:r w:rsidRPr="00070754">
        <w:rPr>
          <w:rFonts w:asciiTheme="minorHAnsi" w:hAnsiTheme="minorHAnsi" w:cstheme="minorHAnsi"/>
          <w:bCs/>
          <w:i/>
          <w:sz w:val="22"/>
          <w:szCs w:val="22"/>
        </w:rPr>
        <w:t xml:space="preserve">Rémunération statutaire + régime indemnitaire - </w:t>
      </w:r>
      <w:r w:rsidRPr="00070754">
        <w:rPr>
          <w:rFonts w:asciiTheme="minorHAnsi" w:hAnsiTheme="minorHAnsi" w:cstheme="minorHAnsi"/>
          <w:b/>
          <w:bCs/>
          <w:i/>
          <w:sz w:val="22"/>
          <w:szCs w:val="22"/>
        </w:rPr>
        <w:t xml:space="preserve">groupe </w:t>
      </w:r>
      <w:r>
        <w:rPr>
          <w:rFonts w:asciiTheme="minorHAnsi" w:hAnsiTheme="minorHAnsi" w:cstheme="minorHAnsi"/>
          <w:b/>
          <w:bCs/>
          <w:i/>
          <w:sz w:val="22"/>
          <w:szCs w:val="22"/>
        </w:rPr>
        <w:t>de fonction A4</w:t>
      </w:r>
      <w:r w:rsidRPr="00070754">
        <w:rPr>
          <w:rFonts w:asciiTheme="minorHAnsi" w:hAnsiTheme="minorHAnsi" w:cstheme="minorHAnsi"/>
          <w:bCs/>
          <w:i/>
          <w:sz w:val="22"/>
          <w:szCs w:val="22"/>
        </w:rPr>
        <w:t xml:space="preserve">, </w:t>
      </w:r>
    </w:p>
    <w:p w:rsidR="00210CEC" w:rsidRDefault="00210CEC" w:rsidP="00C753A8">
      <w:pPr>
        <w:pStyle w:val="NormalWeb"/>
        <w:spacing w:before="0" w:beforeAutospacing="0" w:after="0" w:afterAutospacing="0"/>
        <w:jc w:val="both"/>
        <w:rPr>
          <w:rFonts w:asciiTheme="minorHAnsi" w:hAnsiTheme="minorHAnsi" w:cstheme="minorHAnsi"/>
          <w:bCs/>
          <w:i/>
          <w:sz w:val="22"/>
          <w:szCs w:val="22"/>
        </w:rPr>
      </w:pPr>
      <w:r w:rsidRPr="00070754">
        <w:rPr>
          <w:rFonts w:asciiTheme="minorHAnsi" w:hAnsiTheme="minorHAnsi" w:cstheme="minorHAnsi"/>
          <w:bCs/>
          <w:i/>
          <w:sz w:val="22"/>
          <w:szCs w:val="22"/>
        </w:rPr>
        <w:t>Pour les contractuels : CDD de 1 à 3 ans</w:t>
      </w:r>
      <w:r w:rsidRPr="00070754">
        <w:rPr>
          <w:rFonts w:asciiTheme="minorHAnsi" w:hAnsiTheme="minorHAnsi" w:cstheme="minorHAnsi"/>
          <w:b/>
          <w:bCs/>
          <w:i/>
          <w:sz w:val="22"/>
          <w:szCs w:val="22"/>
        </w:rPr>
        <w:t xml:space="preserve"> </w:t>
      </w:r>
      <w:r w:rsidRPr="00070754">
        <w:rPr>
          <w:rFonts w:asciiTheme="minorHAnsi" w:hAnsiTheme="minorHAnsi" w:cstheme="minorHAnsi"/>
          <w:bCs/>
          <w:i/>
          <w:sz w:val="22"/>
          <w:szCs w:val="22"/>
        </w:rPr>
        <w:t xml:space="preserve">renouvelable </w:t>
      </w:r>
    </w:p>
    <w:p w:rsidR="00210CEC" w:rsidRPr="00070754" w:rsidRDefault="00210CEC" w:rsidP="00C753A8">
      <w:pPr>
        <w:pStyle w:val="NormalWeb"/>
        <w:spacing w:before="0" w:beforeAutospacing="0" w:after="0" w:afterAutospacing="0"/>
        <w:jc w:val="both"/>
        <w:rPr>
          <w:rFonts w:asciiTheme="minorHAnsi" w:hAnsiTheme="minorHAnsi" w:cstheme="minorHAnsi"/>
          <w:bCs/>
          <w:i/>
          <w:sz w:val="22"/>
          <w:szCs w:val="22"/>
        </w:rPr>
      </w:pPr>
      <w:r>
        <w:rPr>
          <w:rFonts w:asciiTheme="minorHAnsi" w:hAnsiTheme="minorHAnsi" w:cstheme="minorHAnsi"/>
          <w:bCs/>
          <w:i/>
          <w:sz w:val="22"/>
          <w:szCs w:val="22"/>
        </w:rPr>
        <w:t>Cœur de ville : accessibilité en transports</w:t>
      </w:r>
    </w:p>
    <w:p w:rsidR="00210CEC" w:rsidRPr="00070754" w:rsidRDefault="00210CEC" w:rsidP="00C753A8">
      <w:pPr>
        <w:jc w:val="both"/>
        <w:rPr>
          <w:rFonts w:asciiTheme="minorHAnsi" w:hAnsiTheme="minorHAnsi" w:cstheme="minorHAnsi"/>
          <w:i/>
          <w:sz w:val="22"/>
          <w:szCs w:val="22"/>
        </w:rPr>
      </w:pPr>
      <w:r w:rsidRPr="00070754">
        <w:rPr>
          <w:rFonts w:asciiTheme="minorHAnsi" w:hAnsiTheme="minorHAnsi" w:cstheme="minorHAnsi"/>
          <w:i/>
          <w:sz w:val="22"/>
          <w:szCs w:val="22"/>
        </w:rPr>
        <w:t xml:space="preserve">Evolution professionnelle : Accessibilité à des formations </w:t>
      </w:r>
    </w:p>
    <w:p w:rsidR="00210CEC" w:rsidRPr="00070754" w:rsidRDefault="00210CEC" w:rsidP="00210CEC">
      <w:pPr>
        <w:jc w:val="both"/>
        <w:rPr>
          <w:rFonts w:asciiTheme="minorHAnsi" w:hAnsiTheme="minorHAnsi" w:cstheme="minorHAnsi"/>
          <w:i/>
          <w:sz w:val="22"/>
          <w:szCs w:val="22"/>
        </w:rPr>
      </w:pPr>
      <w:r w:rsidRPr="00070754">
        <w:rPr>
          <w:rFonts w:asciiTheme="minorHAnsi" w:hAnsiTheme="minorHAnsi" w:cstheme="minorHAnsi"/>
          <w:i/>
          <w:sz w:val="22"/>
          <w:szCs w:val="22"/>
        </w:rPr>
        <w:t>Possibilité de mutuelle avec prise en charge employeur</w:t>
      </w:r>
    </w:p>
    <w:p w:rsidR="00210CEC" w:rsidRPr="00070754" w:rsidRDefault="00210CEC" w:rsidP="00210CEC">
      <w:pPr>
        <w:jc w:val="both"/>
        <w:rPr>
          <w:rFonts w:asciiTheme="minorHAnsi" w:hAnsiTheme="minorHAnsi" w:cstheme="minorHAnsi"/>
          <w:i/>
          <w:sz w:val="22"/>
          <w:szCs w:val="22"/>
        </w:rPr>
      </w:pPr>
      <w:r w:rsidRPr="00070754">
        <w:rPr>
          <w:rFonts w:asciiTheme="minorHAnsi" w:hAnsiTheme="minorHAnsi" w:cstheme="minorHAnsi"/>
          <w:i/>
          <w:sz w:val="22"/>
          <w:szCs w:val="22"/>
        </w:rPr>
        <w:t xml:space="preserve">Comité des œuvres sociales : billetterie, activités sportives etc… </w:t>
      </w:r>
    </w:p>
    <w:p w:rsidR="00210CEC" w:rsidRPr="00070754" w:rsidRDefault="00210CEC" w:rsidP="00210CEC">
      <w:pPr>
        <w:jc w:val="both"/>
        <w:rPr>
          <w:rFonts w:asciiTheme="minorHAnsi" w:hAnsiTheme="minorHAnsi" w:cstheme="minorHAnsi"/>
          <w:i/>
          <w:sz w:val="22"/>
          <w:szCs w:val="22"/>
        </w:rPr>
      </w:pPr>
      <w:r w:rsidRPr="00070754">
        <w:rPr>
          <w:rFonts w:asciiTheme="minorHAnsi" w:hAnsiTheme="minorHAnsi" w:cstheme="minorHAnsi"/>
          <w:i/>
          <w:sz w:val="22"/>
          <w:szCs w:val="22"/>
        </w:rPr>
        <w:t>Restaurant collectif</w:t>
      </w:r>
    </w:p>
    <w:p w:rsidR="00210CEC" w:rsidRPr="00070754" w:rsidRDefault="00210CEC" w:rsidP="00210CEC">
      <w:pPr>
        <w:rPr>
          <w:rFonts w:asciiTheme="minorHAnsi" w:hAnsiTheme="minorHAnsi" w:cstheme="minorHAnsi"/>
          <w:i/>
          <w:sz w:val="22"/>
          <w:szCs w:val="22"/>
        </w:rPr>
      </w:pPr>
    </w:p>
    <w:p w:rsidR="00210CEC" w:rsidRPr="00070754" w:rsidRDefault="00210CEC" w:rsidP="00210CEC">
      <w:pPr>
        <w:jc w:val="both"/>
        <w:rPr>
          <w:rFonts w:asciiTheme="minorHAnsi" w:hAnsiTheme="minorHAnsi" w:cstheme="minorHAnsi"/>
          <w:sz w:val="22"/>
          <w:szCs w:val="22"/>
        </w:rPr>
      </w:pPr>
      <w:r w:rsidRPr="00070754">
        <w:rPr>
          <w:rFonts w:asciiTheme="minorHAnsi" w:hAnsiTheme="minorHAnsi" w:cstheme="minorHAnsi"/>
          <w:sz w:val="22"/>
          <w:szCs w:val="22"/>
        </w:rPr>
        <w:t xml:space="preserve">Vous souhaitez mettre vos compétences au service du développement de Chartres Métropole. Rejoignez- nous ! </w:t>
      </w:r>
    </w:p>
    <w:p w:rsidR="00210CEC" w:rsidRPr="00070754" w:rsidRDefault="00210CEC" w:rsidP="00210CEC">
      <w:pPr>
        <w:rPr>
          <w:rFonts w:asciiTheme="minorHAnsi" w:hAnsiTheme="minorHAnsi" w:cstheme="minorHAnsi"/>
          <w:i/>
          <w:sz w:val="22"/>
          <w:szCs w:val="22"/>
        </w:rPr>
      </w:pPr>
    </w:p>
    <w:p w:rsidR="00210CEC" w:rsidRPr="001169C7" w:rsidRDefault="00210CEC" w:rsidP="00210CEC">
      <w:pPr>
        <w:jc w:val="both"/>
        <w:rPr>
          <w:rFonts w:asciiTheme="minorHAnsi" w:hAnsiTheme="minorHAnsi" w:cstheme="minorHAnsi"/>
          <w:sz w:val="22"/>
          <w:szCs w:val="22"/>
        </w:rPr>
      </w:pPr>
      <w:r>
        <w:rPr>
          <w:rFonts w:asciiTheme="minorHAnsi" w:hAnsiTheme="minorHAnsi" w:cstheme="minorHAnsi"/>
          <w:i/>
          <w:sz w:val="22"/>
          <w:szCs w:val="22"/>
        </w:rPr>
        <w:t>Conformément au principe d’égalité d’accès à l’emploi public, cet emploi est ouvert à tous les candidats remplissant les conditions statutaires requises, définies par le code général de la fonction publique. A</w:t>
      </w:r>
      <w:r w:rsidRPr="001169C7">
        <w:rPr>
          <w:rFonts w:asciiTheme="minorHAnsi" w:hAnsiTheme="minorHAnsi" w:cstheme="minorHAnsi"/>
          <w:i/>
          <w:sz w:val="22"/>
          <w:szCs w:val="22"/>
        </w:rPr>
        <w:t xml:space="preserve"> compétences égales, toutes </w:t>
      </w:r>
      <w:r>
        <w:rPr>
          <w:rFonts w:asciiTheme="minorHAnsi" w:hAnsiTheme="minorHAnsi" w:cstheme="minorHAnsi"/>
          <w:i/>
          <w:sz w:val="22"/>
          <w:szCs w:val="22"/>
        </w:rPr>
        <w:t xml:space="preserve">les </w:t>
      </w:r>
      <w:r w:rsidRPr="001169C7">
        <w:rPr>
          <w:rFonts w:asciiTheme="minorHAnsi" w:hAnsiTheme="minorHAnsi" w:cstheme="minorHAnsi"/>
          <w:i/>
          <w:sz w:val="22"/>
          <w:szCs w:val="22"/>
        </w:rPr>
        <w:t xml:space="preserve">candidatures </w:t>
      </w:r>
      <w:r>
        <w:rPr>
          <w:rFonts w:asciiTheme="minorHAnsi" w:hAnsiTheme="minorHAnsi" w:cstheme="minorHAnsi"/>
          <w:i/>
          <w:sz w:val="22"/>
          <w:szCs w:val="22"/>
        </w:rPr>
        <w:t>sont étudiées</w:t>
      </w:r>
      <w:r w:rsidRPr="001169C7">
        <w:rPr>
          <w:rFonts w:asciiTheme="minorHAnsi" w:hAnsiTheme="minorHAnsi" w:cstheme="minorHAnsi"/>
          <w:i/>
          <w:sz w:val="22"/>
          <w:szCs w:val="22"/>
        </w:rPr>
        <w:t>.</w:t>
      </w:r>
    </w:p>
    <w:p w:rsidR="00CF2784" w:rsidRPr="00210CEC" w:rsidRDefault="00CF2784" w:rsidP="00CF2784">
      <w:pPr>
        <w:pStyle w:val="Paragraphedeliste"/>
        <w:ind w:left="720"/>
        <w:jc w:val="both"/>
        <w:rPr>
          <w:rFonts w:asciiTheme="minorHAnsi" w:hAnsiTheme="minorHAnsi" w:cstheme="minorHAnsi"/>
          <w:sz w:val="22"/>
          <w:szCs w:val="22"/>
        </w:rPr>
      </w:pPr>
    </w:p>
    <w:p w:rsidR="00FF1DA2" w:rsidRDefault="00FF1DA2" w:rsidP="00FF1DA2">
      <w:pPr>
        <w:jc w:val="both"/>
        <w:rPr>
          <w:rFonts w:ascii="Tahoma" w:hAnsi="Tahoma" w:cs="Tahoma"/>
          <w:b/>
          <w:sz w:val="20"/>
        </w:rPr>
      </w:pPr>
      <w:r w:rsidRPr="00FF1DA2">
        <w:rPr>
          <w:rFonts w:ascii="Tahoma" w:hAnsi="Tahoma" w:cs="Tahoma"/>
          <w:sz w:val="20"/>
        </w:rPr>
        <w:t xml:space="preserve">Si ce poste vous intéresse, merci de faire parvenir votre candidature </w:t>
      </w:r>
      <w:r w:rsidRPr="00FF1DA2">
        <w:rPr>
          <w:rFonts w:ascii="Tahoma" w:hAnsi="Tahoma" w:cs="Tahoma"/>
          <w:b/>
          <w:sz w:val="20"/>
        </w:rPr>
        <w:t>(lettre de motivation et CV)</w:t>
      </w:r>
      <w:r w:rsidRPr="00FF1DA2">
        <w:rPr>
          <w:rFonts w:ascii="Tahoma" w:hAnsi="Tahoma" w:cs="Tahoma"/>
          <w:sz w:val="20"/>
        </w:rPr>
        <w:t xml:space="preserve"> à Chartres métropole - Direction des Ressources Humaines, par mail : </w:t>
      </w:r>
      <w:hyperlink r:id="rId7" w:history="1">
        <w:r w:rsidRPr="00FF1DA2">
          <w:rPr>
            <w:rStyle w:val="Lienhypertexte"/>
            <w:rFonts w:ascii="Tahoma" w:hAnsi="Tahoma" w:cs="Tahoma"/>
            <w:color w:val="0070C0"/>
            <w:sz w:val="20"/>
          </w:rPr>
          <w:t>recrutement@agglo-ville.chartres.fr</w:t>
        </w:r>
      </w:hyperlink>
      <w:r w:rsidRPr="00FF1DA2">
        <w:rPr>
          <w:rFonts w:ascii="Tahoma" w:hAnsi="Tahoma" w:cs="Tahoma"/>
          <w:sz w:val="20"/>
        </w:rPr>
        <w:t xml:space="preserve">, </w:t>
      </w:r>
      <w:r w:rsidRPr="00FF1DA2">
        <w:rPr>
          <w:rFonts w:ascii="Tahoma" w:hAnsi="Tahoma" w:cs="Tahoma"/>
          <w:b/>
          <w:sz w:val="20"/>
        </w:rPr>
        <w:t xml:space="preserve">avant le </w:t>
      </w:r>
      <w:r w:rsidR="006C568C">
        <w:rPr>
          <w:rFonts w:ascii="Tahoma" w:hAnsi="Tahoma" w:cs="Tahoma"/>
          <w:b/>
          <w:sz w:val="20"/>
        </w:rPr>
        <w:t>18 septembre 2022</w:t>
      </w:r>
    </w:p>
    <w:p w:rsidR="006C568C" w:rsidRPr="00FF1DA2" w:rsidRDefault="006C568C" w:rsidP="00FF1DA2">
      <w:pPr>
        <w:jc w:val="both"/>
        <w:rPr>
          <w:rFonts w:ascii="Tahoma" w:hAnsi="Tahoma" w:cs="Tahoma"/>
          <w:b/>
          <w:sz w:val="20"/>
        </w:rPr>
      </w:pPr>
      <w:bookmarkStart w:id="0" w:name="_GoBack"/>
      <w:bookmarkEnd w:id="0"/>
    </w:p>
    <w:p w:rsidR="0000306B" w:rsidRDefault="0000306B" w:rsidP="00AF0933">
      <w:pPr>
        <w:jc w:val="both"/>
        <w:rPr>
          <w:rFonts w:ascii="Tahoma" w:hAnsi="Tahoma" w:cs="Tahoma"/>
          <w:b/>
          <w:i/>
          <w:sz w:val="20"/>
        </w:rPr>
      </w:pPr>
    </w:p>
    <w:p w:rsidR="00E4700A" w:rsidRDefault="00E4700A" w:rsidP="00AF0933">
      <w:pPr>
        <w:jc w:val="both"/>
        <w:rPr>
          <w:rFonts w:ascii="Tahoma" w:hAnsi="Tahoma" w:cs="Tahoma"/>
          <w:b/>
          <w:i/>
          <w:sz w:val="20"/>
        </w:rPr>
      </w:pPr>
    </w:p>
    <w:sectPr w:rsidR="00E4700A" w:rsidSect="008C25ED">
      <w:pgSz w:w="11907" w:h="16840" w:code="9"/>
      <w:pgMar w:top="1077" w:right="1021" w:bottom="1077" w:left="102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AA1"/>
    <w:multiLevelType w:val="hybridMultilevel"/>
    <w:tmpl w:val="FABA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10D06"/>
    <w:multiLevelType w:val="hybridMultilevel"/>
    <w:tmpl w:val="C5E0C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3F61E8"/>
    <w:multiLevelType w:val="hybridMultilevel"/>
    <w:tmpl w:val="BF2C9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D87292"/>
    <w:multiLevelType w:val="hybridMultilevel"/>
    <w:tmpl w:val="5094B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283DF0"/>
    <w:multiLevelType w:val="hybridMultilevel"/>
    <w:tmpl w:val="C54CA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15E42"/>
    <w:multiLevelType w:val="hybridMultilevel"/>
    <w:tmpl w:val="CD804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383E1B"/>
    <w:multiLevelType w:val="hybridMultilevel"/>
    <w:tmpl w:val="BB682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B0CB7"/>
    <w:multiLevelType w:val="hybridMultilevel"/>
    <w:tmpl w:val="135E82C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7EC3A63"/>
    <w:multiLevelType w:val="hybridMultilevel"/>
    <w:tmpl w:val="3CF4E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C43C85"/>
    <w:multiLevelType w:val="hybridMultilevel"/>
    <w:tmpl w:val="D0C0F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47C50"/>
    <w:multiLevelType w:val="hybridMultilevel"/>
    <w:tmpl w:val="A4F00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F64374"/>
    <w:multiLevelType w:val="hybridMultilevel"/>
    <w:tmpl w:val="075A88B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441722"/>
    <w:multiLevelType w:val="hybridMultilevel"/>
    <w:tmpl w:val="4CD84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D9619E"/>
    <w:multiLevelType w:val="hybridMultilevel"/>
    <w:tmpl w:val="37448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F44473"/>
    <w:multiLevelType w:val="hybridMultilevel"/>
    <w:tmpl w:val="5E6CD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FA2207"/>
    <w:multiLevelType w:val="hybridMultilevel"/>
    <w:tmpl w:val="3D5C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8523CE"/>
    <w:multiLevelType w:val="hybridMultilevel"/>
    <w:tmpl w:val="99083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8A403D"/>
    <w:multiLevelType w:val="hybridMultilevel"/>
    <w:tmpl w:val="43989C00"/>
    <w:lvl w:ilvl="0" w:tplc="D74AE01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4E1DFD"/>
    <w:multiLevelType w:val="hybridMultilevel"/>
    <w:tmpl w:val="670EF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AA4E75"/>
    <w:multiLevelType w:val="hybridMultilevel"/>
    <w:tmpl w:val="A3CC6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8077B4"/>
    <w:multiLevelType w:val="hybridMultilevel"/>
    <w:tmpl w:val="09FC6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FD36BB"/>
    <w:multiLevelType w:val="hybridMultilevel"/>
    <w:tmpl w:val="A17A5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480113"/>
    <w:multiLevelType w:val="hybridMultilevel"/>
    <w:tmpl w:val="D234B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F1144F"/>
    <w:multiLevelType w:val="hybridMultilevel"/>
    <w:tmpl w:val="60F4D97E"/>
    <w:lvl w:ilvl="0" w:tplc="AE7674AC">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5"/>
  </w:num>
  <w:num w:numId="4">
    <w:abstractNumId w:val="15"/>
  </w:num>
  <w:num w:numId="5">
    <w:abstractNumId w:val="2"/>
  </w:num>
  <w:num w:numId="6">
    <w:abstractNumId w:val="13"/>
  </w:num>
  <w:num w:numId="7">
    <w:abstractNumId w:val="22"/>
  </w:num>
  <w:num w:numId="8">
    <w:abstractNumId w:val="26"/>
  </w:num>
  <w:num w:numId="9">
    <w:abstractNumId w:val="11"/>
  </w:num>
  <w:num w:numId="10">
    <w:abstractNumId w:val="10"/>
  </w:num>
  <w:num w:numId="11">
    <w:abstractNumId w:val="7"/>
  </w:num>
  <w:num w:numId="12">
    <w:abstractNumId w:val="0"/>
  </w:num>
  <w:num w:numId="13">
    <w:abstractNumId w:val="16"/>
  </w:num>
  <w:num w:numId="14">
    <w:abstractNumId w:val="24"/>
  </w:num>
  <w:num w:numId="15">
    <w:abstractNumId w:val="20"/>
  </w:num>
  <w:num w:numId="16">
    <w:abstractNumId w:val="5"/>
  </w:num>
  <w:num w:numId="17">
    <w:abstractNumId w:val="14"/>
  </w:num>
  <w:num w:numId="18">
    <w:abstractNumId w:val="6"/>
  </w:num>
  <w:num w:numId="19">
    <w:abstractNumId w:val="23"/>
  </w:num>
  <w:num w:numId="20">
    <w:abstractNumId w:val="12"/>
  </w:num>
  <w:num w:numId="21">
    <w:abstractNumId w:val="4"/>
  </w:num>
  <w:num w:numId="22">
    <w:abstractNumId w:val="21"/>
  </w:num>
  <w:num w:numId="23">
    <w:abstractNumId w:val="3"/>
  </w:num>
  <w:num w:numId="24">
    <w:abstractNumId w:val="8"/>
  </w:num>
  <w:num w:numId="25">
    <w:abstractNumId w:val="1"/>
  </w:num>
  <w:num w:numId="26">
    <w:abstractNumId w:val="9"/>
  </w:num>
  <w:num w:numId="2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306B"/>
    <w:rsid w:val="000076B8"/>
    <w:rsid w:val="00026D1A"/>
    <w:rsid w:val="00026DF8"/>
    <w:rsid w:val="00036DDA"/>
    <w:rsid w:val="00036DDC"/>
    <w:rsid w:val="0005025D"/>
    <w:rsid w:val="0009110D"/>
    <w:rsid w:val="00092A30"/>
    <w:rsid w:val="000A7E5D"/>
    <w:rsid w:val="000B2934"/>
    <w:rsid w:val="000D18D5"/>
    <w:rsid w:val="000D2895"/>
    <w:rsid w:val="00105BC4"/>
    <w:rsid w:val="00114B4D"/>
    <w:rsid w:val="00141261"/>
    <w:rsid w:val="00161921"/>
    <w:rsid w:val="00181AC5"/>
    <w:rsid w:val="0018229A"/>
    <w:rsid w:val="001B1282"/>
    <w:rsid w:val="001B26AE"/>
    <w:rsid w:val="001B7B3A"/>
    <w:rsid w:val="001C7303"/>
    <w:rsid w:val="001D249F"/>
    <w:rsid w:val="001E4487"/>
    <w:rsid w:val="001F0173"/>
    <w:rsid w:val="00210CEC"/>
    <w:rsid w:val="00214E25"/>
    <w:rsid w:val="00221ACB"/>
    <w:rsid w:val="002433E5"/>
    <w:rsid w:val="002458F9"/>
    <w:rsid w:val="00250E22"/>
    <w:rsid w:val="00271CA4"/>
    <w:rsid w:val="00284C6A"/>
    <w:rsid w:val="002870EF"/>
    <w:rsid w:val="00290560"/>
    <w:rsid w:val="002C527C"/>
    <w:rsid w:val="002C56E0"/>
    <w:rsid w:val="002E5A73"/>
    <w:rsid w:val="002F3362"/>
    <w:rsid w:val="0030168A"/>
    <w:rsid w:val="00302D26"/>
    <w:rsid w:val="00312854"/>
    <w:rsid w:val="0033617C"/>
    <w:rsid w:val="003405AE"/>
    <w:rsid w:val="00357634"/>
    <w:rsid w:val="00361822"/>
    <w:rsid w:val="00363B62"/>
    <w:rsid w:val="0038302A"/>
    <w:rsid w:val="00393F6C"/>
    <w:rsid w:val="003A4262"/>
    <w:rsid w:val="003C09DC"/>
    <w:rsid w:val="003F6CB0"/>
    <w:rsid w:val="00400390"/>
    <w:rsid w:val="00415F62"/>
    <w:rsid w:val="00430512"/>
    <w:rsid w:val="00432116"/>
    <w:rsid w:val="00432D68"/>
    <w:rsid w:val="00437B9F"/>
    <w:rsid w:val="0045457D"/>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4F51CF"/>
    <w:rsid w:val="005028EE"/>
    <w:rsid w:val="005038C8"/>
    <w:rsid w:val="0051111B"/>
    <w:rsid w:val="005133C2"/>
    <w:rsid w:val="005472AA"/>
    <w:rsid w:val="00552D06"/>
    <w:rsid w:val="00554A9C"/>
    <w:rsid w:val="00554C81"/>
    <w:rsid w:val="00563F6E"/>
    <w:rsid w:val="00572388"/>
    <w:rsid w:val="00576452"/>
    <w:rsid w:val="00582A32"/>
    <w:rsid w:val="00595971"/>
    <w:rsid w:val="005A2857"/>
    <w:rsid w:val="005B0D25"/>
    <w:rsid w:val="005B256E"/>
    <w:rsid w:val="005B65D8"/>
    <w:rsid w:val="005E5890"/>
    <w:rsid w:val="005F085A"/>
    <w:rsid w:val="005F46EC"/>
    <w:rsid w:val="005F4EC0"/>
    <w:rsid w:val="0060052C"/>
    <w:rsid w:val="006361F4"/>
    <w:rsid w:val="00655616"/>
    <w:rsid w:val="00673F5E"/>
    <w:rsid w:val="0069141F"/>
    <w:rsid w:val="006936E1"/>
    <w:rsid w:val="00696D6B"/>
    <w:rsid w:val="006A04CE"/>
    <w:rsid w:val="006C38E7"/>
    <w:rsid w:val="006C568C"/>
    <w:rsid w:val="006D78F9"/>
    <w:rsid w:val="006E1CEC"/>
    <w:rsid w:val="006E54E1"/>
    <w:rsid w:val="00700C78"/>
    <w:rsid w:val="00705FC2"/>
    <w:rsid w:val="007068B0"/>
    <w:rsid w:val="00715059"/>
    <w:rsid w:val="007206FD"/>
    <w:rsid w:val="007404B5"/>
    <w:rsid w:val="007615D5"/>
    <w:rsid w:val="00793532"/>
    <w:rsid w:val="007C7C02"/>
    <w:rsid w:val="007D1282"/>
    <w:rsid w:val="007E4860"/>
    <w:rsid w:val="007F076E"/>
    <w:rsid w:val="008048CF"/>
    <w:rsid w:val="00855618"/>
    <w:rsid w:val="0085699B"/>
    <w:rsid w:val="0086055A"/>
    <w:rsid w:val="00866637"/>
    <w:rsid w:val="008675D1"/>
    <w:rsid w:val="00876E04"/>
    <w:rsid w:val="00876FD9"/>
    <w:rsid w:val="008809CA"/>
    <w:rsid w:val="008A1E04"/>
    <w:rsid w:val="008A6686"/>
    <w:rsid w:val="008B7E1F"/>
    <w:rsid w:val="008C25ED"/>
    <w:rsid w:val="008D686D"/>
    <w:rsid w:val="008D6B20"/>
    <w:rsid w:val="0090112A"/>
    <w:rsid w:val="0090223B"/>
    <w:rsid w:val="00933296"/>
    <w:rsid w:val="00933600"/>
    <w:rsid w:val="0095024C"/>
    <w:rsid w:val="00953886"/>
    <w:rsid w:val="00961669"/>
    <w:rsid w:val="00964E89"/>
    <w:rsid w:val="00991AB9"/>
    <w:rsid w:val="00993733"/>
    <w:rsid w:val="009A3882"/>
    <w:rsid w:val="009A4352"/>
    <w:rsid w:val="009A480D"/>
    <w:rsid w:val="009A496D"/>
    <w:rsid w:val="009C0E0D"/>
    <w:rsid w:val="009D3E42"/>
    <w:rsid w:val="009D6237"/>
    <w:rsid w:val="009E2512"/>
    <w:rsid w:val="009E7D94"/>
    <w:rsid w:val="009F31E4"/>
    <w:rsid w:val="009F4F02"/>
    <w:rsid w:val="00A121DB"/>
    <w:rsid w:val="00A236AD"/>
    <w:rsid w:val="00A33A8C"/>
    <w:rsid w:val="00A42103"/>
    <w:rsid w:val="00A572BD"/>
    <w:rsid w:val="00A64AD8"/>
    <w:rsid w:val="00A92DEB"/>
    <w:rsid w:val="00AA366E"/>
    <w:rsid w:val="00AB1CEA"/>
    <w:rsid w:val="00AB7B46"/>
    <w:rsid w:val="00AD5146"/>
    <w:rsid w:val="00AD7F61"/>
    <w:rsid w:val="00AE0D6D"/>
    <w:rsid w:val="00AE622B"/>
    <w:rsid w:val="00AF0933"/>
    <w:rsid w:val="00AF4D62"/>
    <w:rsid w:val="00B07ACE"/>
    <w:rsid w:val="00B242FF"/>
    <w:rsid w:val="00B67D2A"/>
    <w:rsid w:val="00B729D6"/>
    <w:rsid w:val="00BA5ABC"/>
    <w:rsid w:val="00BB2C59"/>
    <w:rsid w:val="00BE7EC1"/>
    <w:rsid w:val="00C05232"/>
    <w:rsid w:val="00C107F2"/>
    <w:rsid w:val="00C11EE1"/>
    <w:rsid w:val="00C12903"/>
    <w:rsid w:val="00C1469A"/>
    <w:rsid w:val="00C14DE0"/>
    <w:rsid w:val="00C278DC"/>
    <w:rsid w:val="00C31265"/>
    <w:rsid w:val="00C34072"/>
    <w:rsid w:val="00C3613C"/>
    <w:rsid w:val="00C753A8"/>
    <w:rsid w:val="00C81683"/>
    <w:rsid w:val="00C87AF2"/>
    <w:rsid w:val="00C94415"/>
    <w:rsid w:val="00CA177F"/>
    <w:rsid w:val="00CA3F8A"/>
    <w:rsid w:val="00CB46B8"/>
    <w:rsid w:val="00CE26CD"/>
    <w:rsid w:val="00CE5D12"/>
    <w:rsid w:val="00CF2784"/>
    <w:rsid w:val="00CF431B"/>
    <w:rsid w:val="00D07C3E"/>
    <w:rsid w:val="00D13A39"/>
    <w:rsid w:val="00D2129E"/>
    <w:rsid w:val="00D43505"/>
    <w:rsid w:val="00D52631"/>
    <w:rsid w:val="00D55DBB"/>
    <w:rsid w:val="00D81A4D"/>
    <w:rsid w:val="00D830CC"/>
    <w:rsid w:val="00D85871"/>
    <w:rsid w:val="00DA7EAE"/>
    <w:rsid w:val="00DB1182"/>
    <w:rsid w:val="00DC4B99"/>
    <w:rsid w:val="00DD6FA9"/>
    <w:rsid w:val="00DE4575"/>
    <w:rsid w:val="00DE60CF"/>
    <w:rsid w:val="00E25AD9"/>
    <w:rsid w:val="00E3554A"/>
    <w:rsid w:val="00E3731B"/>
    <w:rsid w:val="00E4700A"/>
    <w:rsid w:val="00E6542F"/>
    <w:rsid w:val="00E8562C"/>
    <w:rsid w:val="00E874DA"/>
    <w:rsid w:val="00E93B19"/>
    <w:rsid w:val="00EA1FDB"/>
    <w:rsid w:val="00EB3742"/>
    <w:rsid w:val="00EC1FD8"/>
    <w:rsid w:val="00EC221E"/>
    <w:rsid w:val="00EE4DC6"/>
    <w:rsid w:val="00EF1C74"/>
    <w:rsid w:val="00EF691C"/>
    <w:rsid w:val="00EF7F78"/>
    <w:rsid w:val="00F27A4B"/>
    <w:rsid w:val="00F567DB"/>
    <w:rsid w:val="00F653E9"/>
    <w:rsid w:val="00F80932"/>
    <w:rsid w:val="00FC3360"/>
    <w:rsid w:val="00FD3C26"/>
    <w:rsid w:val="00FE65DD"/>
    <w:rsid w:val="00FF1DA2"/>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4C8B0"/>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210CE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9633-F550-4BC0-8AA3-B6119133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622</Words>
  <Characters>3789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4403</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lderrien</cp:lastModifiedBy>
  <cp:revision>9</cp:revision>
  <cp:lastPrinted>2021-01-28T14:52:00Z</cp:lastPrinted>
  <dcterms:created xsi:type="dcterms:W3CDTF">2022-05-23T14:00:00Z</dcterms:created>
  <dcterms:modified xsi:type="dcterms:W3CDTF">2022-07-20T15:28:00Z</dcterms:modified>
</cp:coreProperties>
</file>